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706683" w14:textId="77777777" w:rsidR="00D62C6D" w:rsidRPr="003737A5" w:rsidRDefault="00B43988">
      <w:pPr>
        <w:spacing w:line="200" w:lineRule="exact"/>
        <w:rPr>
          <w:rFonts w:ascii="Times New Roman" w:eastAsia="Times New Roman" w:hAnsi="Times New Roman"/>
          <w:sz w:val="24"/>
          <w:lang w:val="ga-IE"/>
        </w:rPr>
      </w:pPr>
      <w:bookmarkStart w:id="0" w:name="page1"/>
      <w:bookmarkStart w:id="1" w:name="_GoBack"/>
      <w:bookmarkEnd w:id="0"/>
      <w:bookmarkEnd w:id="1"/>
      <w:r w:rsidRPr="003737A5">
        <w:rPr>
          <w:noProof/>
          <w:lang w:val="ga-IE" w:eastAsia="ga-IE"/>
        </w:rPr>
        <w:drawing>
          <wp:anchor distT="0" distB="0" distL="114300" distR="114300" simplePos="0" relativeHeight="251655680" behindDoc="1" locked="0" layoutInCell="1" allowOverlap="1" wp14:anchorId="2739923C" wp14:editId="66ABC550">
            <wp:simplePos x="0" y="0"/>
            <wp:positionH relativeFrom="page">
              <wp:posOffset>2834640</wp:posOffset>
            </wp:positionH>
            <wp:positionV relativeFrom="page">
              <wp:posOffset>455295</wp:posOffset>
            </wp:positionV>
            <wp:extent cx="1466215" cy="1475105"/>
            <wp:effectExtent l="0" t="0" r="635" b="0"/>
            <wp:wrapNone/>
            <wp:docPr id="5" name="Pictiú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7A5">
        <w:rPr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6BD6CC5" wp14:editId="0C02B230">
                <wp:simplePos x="0" y="0"/>
                <wp:positionH relativeFrom="page">
                  <wp:posOffset>840740</wp:posOffset>
                </wp:positionH>
                <wp:positionV relativeFrom="page">
                  <wp:posOffset>278130</wp:posOffset>
                </wp:positionV>
                <wp:extent cx="5455920" cy="0"/>
                <wp:effectExtent l="12065" t="11430" r="8890" b="76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5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DDF96"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2pt,21.9pt" to="495.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" strokeweight=".16931mm">
                <w10:wrap anchorx="page" anchory="page"/>
              </v:line>
            </w:pict>
          </mc:Fallback>
        </mc:AlternateContent>
      </w:r>
      <w:r w:rsidRPr="003737A5">
        <w:rPr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7A8F23" wp14:editId="1ED2184B">
                <wp:simplePos x="0" y="0"/>
                <wp:positionH relativeFrom="page">
                  <wp:posOffset>843915</wp:posOffset>
                </wp:positionH>
                <wp:positionV relativeFrom="page">
                  <wp:posOffset>274955</wp:posOffset>
                </wp:positionV>
                <wp:extent cx="0" cy="2712720"/>
                <wp:effectExtent l="5715" t="8255" r="1333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27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5CE01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21.65pt" to="66.45pt,2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" strokeweight=".48pt">
                <w10:wrap anchorx="page" anchory="page"/>
              </v:line>
            </w:pict>
          </mc:Fallback>
        </mc:AlternateContent>
      </w:r>
      <w:r w:rsidRPr="003737A5">
        <w:rPr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CFAC245" wp14:editId="3AFBC6C8">
                <wp:simplePos x="0" y="0"/>
                <wp:positionH relativeFrom="page">
                  <wp:posOffset>6294120</wp:posOffset>
                </wp:positionH>
                <wp:positionV relativeFrom="page">
                  <wp:posOffset>274955</wp:posOffset>
                </wp:positionV>
                <wp:extent cx="0" cy="2712720"/>
                <wp:effectExtent l="7620" t="8255" r="11430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27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14A81"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5.6pt,21.65pt" to="495.6pt,2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" strokeweight=".48pt">
                <w10:wrap anchorx="page" anchory="page"/>
              </v:line>
            </w:pict>
          </mc:Fallback>
        </mc:AlternateContent>
      </w:r>
    </w:p>
    <w:p w14:paraId="5E19939E" w14:textId="77777777" w:rsidR="00D62C6D" w:rsidRPr="003737A5" w:rsidRDefault="00D62C6D">
      <w:pPr>
        <w:spacing w:line="200" w:lineRule="exact"/>
        <w:rPr>
          <w:rFonts w:ascii="Times New Roman" w:eastAsia="Times New Roman" w:hAnsi="Times New Roman"/>
          <w:sz w:val="24"/>
          <w:lang w:val="ga-IE"/>
        </w:rPr>
      </w:pPr>
    </w:p>
    <w:p w14:paraId="1641010C" w14:textId="77777777" w:rsidR="00D62C6D" w:rsidRPr="003737A5" w:rsidRDefault="00D62C6D">
      <w:pPr>
        <w:spacing w:line="200" w:lineRule="exact"/>
        <w:rPr>
          <w:rFonts w:ascii="Times New Roman" w:eastAsia="Times New Roman" w:hAnsi="Times New Roman"/>
          <w:sz w:val="24"/>
          <w:lang w:val="ga-IE"/>
        </w:rPr>
      </w:pPr>
    </w:p>
    <w:p w14:paraId="56D1EB5F" w14:textId="77777777" w:rsidR="00D62C6D" w:rsidRPr="003737A5" w:rsidRDefault="00D62C6D">
      <w:pPr>
        <w:spacing w:line="200" w:lineRule="exact"/>
        <w:rPr>
          <w:rFonts w:ascii="Times New Roman" w:eastAsia="Times New Roman" w:hAnsi="Times New Roman"/>
          <w:sz w:val="24"/>
          <w:lang w:val="ga-IE"/>
        </w:rPr>
      </w:pPr>
    </w:p>
    <w:p w14:paraId="4E3F7653" w14:textId="77777777" w:rsidR="00D62C6D" w:rsidRPr="003737A5" w:rsidRDefault="00D62C6D">
      <w:pPr>
        <w:spacing w:line="200" w:lineRule="exact"/>
        <w:rPr>
          <w:rFonts w:ascii="Times New Roman" w:eastAsia="Times New Roman" w:hAnsi="Times New Roman"/>
          <w:sz w:val="24"/>
          <w:lang w:val="ga-IE"/>
        </w:rPr>
      </w:pPr>
    </w:p>
    <w:p w14:paraId="73AB2DAF" w14:textId="77777777" w:rsidR="00D62C6D" w:rsidRPr="003737A5" w:rsidRDefault="00D62C6D">
      <w:pPr>
        <w:spacing w:line="200" w:lineRule="exact"/>
        <w:rPr>
          <w:rFonts w:ascii="Times New Roman" w:eastAsia="Times New Roman" w:hAnsi="Times New Roman"/>
          <w:sz w:val="24"/>
          <w:lang w:val="ga-IE"/>
        </w:rPr>
      </w:pPr>
    </w:p>
    <w:p w14:paraId="0904831F" w14:textId="77777777" w:rsidR="00D62C6D" w:rsidRPr="003737A5" w:rsidRDefault="00D62C6D">
      <w:pPr>
        <w:spacing w:line="200" w:lineRule="exact"/>
        <w:rPr>
          <w:rFonts w:ascii="Times New Roman" w:eastAsia="Times New Roman" w:hAnsi="Times New Roman"/>
          <w:sz w:val="24"/>
          <w:lang w:val="ga-IE"/>
        </w:rPr>
      </w:pPr>
    </w:p>
    <w:p w14:paraId="0D26E926" w14:textId="77777777" w:rsidR="00D62C6D" w:rsidRPr="003737A5" w:rsidRDefault="00D62C6D">
      <w:pPr>
        <w:spacing w:line="200" w:lineRule="exact"/>
        <w:rPr>
          <w:rFonts w:ascii="Times New Roman" w:eastAsia="Times New Roman" w:hAnsi="Times New Roman"/>
          <w:sz w:val="24"/>
          <w:lang w:val="ga-IE"/>
        </w:rPr>
      </w:pPr>
    </w:p>
    <w:p w14:paraId="28CB02B7" w14:textId="77777777" w:rsidR="00D62C6D" w:rsidRPr="003737A5" w:rsidRDefault="00D62C6D">
      <w:pPr>
        <w:spacing w:line="255" w:lineRule="exact"/>
        <w:rPr>
          <w:rFonts w:ascii="Times New Roman" w:eastAsia="Times New Roman" w:hAnsi="Times New Roman"/>
          <w:sz w:val="24"/>
          <w:lang w:val="ga-IE"/>
        </w:rPr>
      </w:pPr>
    </w:p>
    <w:p w14:paraId="0F33EAE5" w14:textId="77777777" w:rsidR="003737A5" w:rsidRPr="003737A5" w:rsidRDefault="003737A5" w:rsidP="003737A5">
      <w:pPr>
        <w:spacing w:line="0" w:lineRule="atLeast"/>
        <w:ind w:right="660"/>
        <w:jc w:val="center"/>
        <w:rPr>
          <w:rFonts w:ascii="Times New Roman" w:eastAsia="Times New Roman" w:hAnsi="Times New Roman"/>
          <w:b/>
          <w:sz w:val="24"/>
          <w:lang w:val="ga-IE"/>
        </w:rPr>
      </w:pPr>
      <w:r w:rsidRPr="003737A5">
        <w:rPr>
          <w:rFonts w:ascii="Times New Roman" w:eastAsia="Times New Roman" w:hAnsi="Times New Roman"/>
          <w:b/>
          <w:sz w:val="24"/>
          <w:lang w:val="ga-IE"/>
        </w:rPr>
        <w:t>IARRATAS AR DHEIMHNITHE DÍOLÚINE Ó FHÓRÁLACHA ALT 96 DE NA hACHTANNA UM PLEANÁIL &amp; FORBAIRT 2000-2015</w:t>
      </w:r>
    </w:p>
    <w:p w14:paraId="55C70072" w14:textId="77777777" w:rsidR="003737A5" w:rsidRPr="003737A5" w:rsidRDefault="003737A5" w:rsidP="003737A5">
      <w:pPr>
        <w:spacing w:line="0" w:lineRule="atLeast"/>
        <w:ind w:right="660"/>
        <w:jc w:val="center"/>
        <w:rPr>
          <w:rFonts w:ascii="Times New Roman" w:eastAsia="Times New Roman" w:hAnsi="Times New Roman"/>
          <w:b/>
          <w:sz w:val="24"/>
          <w:lang w:val="ga-IE"/>
        </w:rPr>
      </w:pPr>
    </w:p>
    <w:p w14:paraId="4E690A87" w14:textId="77777777" w:rsidR="00D62C6D" w:rsidRPr="003737A5" w:rsidRDefault="00B43988" w:rsidP="003737A5">
      <w:pPr>
        <w:spacing w:line="0" w:lineRule="atLeast"/>
        <w:ind w:right="660"/>
        <w:jc w:val="center"/>
        <w:rPr>
          <w:rFonts w:ascii="Times New Roman" w:eastAsia="Times New Roman" w:hAnsi="Times New Roman"/>
          <w:b/>
          <w:sz w:val="24"/>
          <w:lang w:val="ga-IE"/>
        </w:rPr>
      </w:pPr>
      <w:r w:rsidRPr="003737A5">
        <w:rPr>
          <w:rFonts w:ascii="Times New Roman" w:eastAsia="Times New Roman" w:hAnsi="Times New Roman"/>
          <w:b/>
          <w:noProof/>
          <w:sz w:val="24"/>
          <w:lang w:val="ga-IE" w:eastAsia="ga-I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805A7EB" wp14:editId="3C07C43A">
                <wp:simplePos x="0" y="0"/>
                <wp:positionH relativeFrom="column">
                  <wp:posOffset>-73025</wp:posOffset>
                </wp:positionH>
                <wp:positionV relativeFrom="paragraph">
                  <wp:posOffset>342900</wp:posOffset>
                </wp:positionV>
                <wp:extent cx="5455285" cy="0"/>
                <wp:effectExtent l="12700" t="9525" r="8890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5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4F0AB"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7pt" to="423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" strokeweight=".48pt"/>
            </w:pict>
          </mc:Fallback>
        </mc:AlternateContent>
      </w:r>
    </w:p>
    <w:p w14:paraId="2EC5B336" w14:textId="77777777" w:rsidR="003737A5" w:rsidRPr="003737A5" w:rsidRDefault="003737A5" w:rsidP="003737A5">
      <w:pPr>
        <w:spacing w:line="0" w:lineRule="atLeast"/>
        <w:ind w:right="660"/>
        <w:jc w:val="center"/>
        <w:rPr>
          <w:rFonts w:ascii="Times New Roman" w:eastAsia="Times New Roman" w:hAnsi="Times New Roman"/>
          <w:b/>
          <w:sz w:val="24"/>
          <w:lang w:val="ga-IE"/>
        </w:rPr>
      </w:pPr>
    </w:p>
    <w:p w14:paraId="7178F41C" w14:textId="77777777" w:rsidR="003737A5" w:rsidRPr="003737A5" w:rsidRDefault="003737A5" w:rsidP="003737A5">
      <w:pPr>
        <w:spacing w:line="0" w:lineRule="atLeast"/>
        <w:ind w:right="660"/>
        <w:jc w:val="center"/>
        <w:rPr>
          <w:rFonts w:ascii="Times New Roman" w:eastAsia="Times New Roman" w:hAnsi="Times New Roman"/>
          <w:sz w:val="24"/>
          <w:lang w:val="ga-IE"/>
        </w:rPr>
      </w:pPr>
    </w:p>
    <w:p w14:paraId="4839B9AD" w14:textId="77777777" w:rsidR="00D62C6D" w:rsidRPr="003737A5" w:rsidRDefault="00D62C6D">
      <w:pPr>
        <w:spacing w:line="200" w:lineRule="exact"/>
        <w:rPr>
          <w:rFonts w:ascii="Times New Roman" w:eastAsia="Times New Roman" w:hAnsi="Times New Roman"/>
          <w:sz w:val="24"/>
          <w:lang w:val="ga-IE"/>
        </w:rPr>
      </w:pPr>
    </w:p>
    <w:p w14:paraId="69950414" w14:textId="77777777" w:rsidR="00D62C6D" w:rsidRPr="003737A5" w:rsidRDefault="00D62C6D">
      <w:pPr>
        <w:spacing w:line="200" w:lineRule="exact"/>
        <w:rPr>
          <w:rFonts w:ascii="Times New Roman" w:eastAsia="Times New Roman" w:hAnsi="Times New Roman"/>
          <w:sz w:val="24"/>
          <w:lang w:val="ga-IE"/>
        </w:rPr>
      </w:pPr>
    </w:p>
    <w:p w14:paraId="14CA5221" w14:textId="77777777" w:rsidR="003737A5" w:rsidRPr="003737A5" w:rsidRDefault="003737A5" w:rsidP="003737A5">
      <w:pPr>
        <w:rPr>
          <w:rStyle w:val="Strong"/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ga-IE"/>
        </w:rPr>
      </w:pPr>
      <w:r w:rsidRPr="003737A5">
        <w:rPr>
          <w:rStyle w:val="Strong"/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ga-IE"/>
        </w:rPr>
        <w:t xml:space="preserve">Comhlíonann na sonraí pearsanta a bhailítear riachtanais an Rialacháin Ghinearálta maidir le Cosaint Sonraí, 2016, agus na nAchtanna um Chosaint Sonraí 1988 go 2003. Tá fógraí príobháideachta aonair le haghaidh gach rannóige/seirbhíse ar fáil ag </w:t>
      </w:r>
      <w:hyperlink r:id="rId8" w:history="1">
        <w:r w:rsidRPr="003737A5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  <w:lang w:val="ga-IE"/>
          </w:rPr>
          <w:t>http://www.kerrycoco.ie/</w:t>
        </w:r>
      </w:hyperlink>
    </w:p>
    <w:p w14:paraId="30BD6DD1" w14:textId="77777777" w:rsidR="003737A5" w:rsidRPr="003737A5" w:rsidRDefault="003737A5">
      <w:pPr>
        <w:spacing w:line="200" w:lineRule="exact"/>
        <w:rPr>
          <w:rStyle w:val="Strong"/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ga-IE"/>
        </w:rPr>
      </w:pPr>
    </w:p>
    <w:p w14:paraId="6E2ABCBF" w14:textId="77777777" w:rsidR="00D62C6D" w:rsidRPr="003737A5" w:rsidRDefault="00D62C6D">
      <w:pPr>
        <w:spacing w:line="200" w:lineRule="exact"/>
        <w:rPr>
          <w:rFonts w:ascii="Times New Roman" w:eastAsia="Times New Roman" w:hAnsi="Times New Roman"/>
          <w:sz w:val="24"/>
          <w:lang w:val="ga-IE"/>
        </w:rPr>
      </w:pPr>
    </w:p>
    <w:p w14:paraId="7897D2B6" w14:textId="77777777" w:rsidR="00D62C6D" w:rsidRPr="003737A5" w:rsidRDefault="00D62C6D">
      <w:pPr>
        <w:spacing w:line="312" w:lineRule="exact"/>
        <w:rPr>
          <w:rFonts w:ascii="Times New Roman" w:eastAsia="Times New Roman" w:hAnsi="Times New Roman"/>
          <w:sz w:val="24"/>
          <w:lang w:val="ga-IE"/>
        </w:rPr>
      </w:pPr>
    </w:p>
    <w:p w14:paraId="737B7C89" w14:textId="77777777" w:rsidR="00D62C6D" w:rsidRPr="003737A5" w:rsidRDefault="003737A5">
      <w:pPr>
        <w:spacing w:line="0" w:lineRule="atLeast"/>
        <w:ind w:left="2040"/>
        <w:rPr>
          <w:rFonts w:ascii="Times New Roman" w:eastAsia="Times New Roman" w:hAnsi="Times New Roman"/>
          <w:b/>
          <w:sz w:val="28"/>
          <w:lang w:val="ga-IE"/>
        </w:rPr>
      </w:pPr>
      <w:r>
        <w:rPr>
          <w:rFonts w:ascii="Times New Roman" w:eastAsia="Times New Roman" w:hAnsi="Times New Roman"/>
          <w:b/>
          <w:sz w:val="28"/>
          <w:lang w:val="ga-IE"/>
        </w:rPr>
        <w:t>MEABHRÁN MÍNIÚCHÁIN</w:t>
      </w:r>
    </w:p>
    <w:p w14:paraId="63658DAD" w14:textId="77777777" w:rsidR="00D62C6D" w:rsidRPr="003737A5" w:rsidRDefault="00D62C6D">
      <w:pPr>
        <w:spacing w:line="200" w:lineRule="exact"/>
        <w:rPr>
          <w:rFonts w:ascii="Times New Roman" w:eastAsia="Times New Roman" w:hAnsi="Times New Roman"/>
          <w:sz w:val="24"/>
          <w:lang w:val="ga-IE"/>
        </w:rPr>
      </w:pPr>
    </w:p>
    <w:p w14:paraId="49F91411" w14:textId="77777777" w:rsidR="00D62C6D" w:rsidRPr="003737A5" w:rsidRDefault="00D62C6D">
      <w:pPr>
        <w:spacing w:line="200" w:lineRule="exact"/>
        <w:rPr>
          <w:rFonts w:ascii="Times New Roman" w:eastAsia="Times New Roman" w:hAnsi="Times New Roman"/>
          <w:sz w:val="24"/>
          <w:lang w:val="ga-IE"/>
        </w:rPr>
      </w:pPr>
    </w:p>
    <w:p w14:paraId="7383B16E" w14:textId="77777777" w:rsidR="00D62C6D" w:rsidRPr="003737A5" w:rsidRDefault="00D62C6D">
      <w:pPr>
        <w:spacing w:line="334" w:lineRule="exact"/>
        <w:rPr>
          <w:rFonts w:ascii="Times New Roman" w:eastAsia="Times New Roman" w:hAnsi="Times New Roman"/>
          <w:sz w:val="24"/>
          <w:lang w:val="ga-IE"/>
        </w:rPr>
      </w:pPr>
    </w:p>
    <w:p w14:paraId="1E3AC053" w14:textId="77777777" w:rsidR="00D62C6D" w:rsidRPr="003737A5" w:rsidRDefault="003737A5">
      <w:pPr>
        <w:spacing w:line="258" w:lineRule="auto"/>
        <w:ind w:right="480"/>
        <w:jc w:val="both"/>
        <w:rPr>
          <w:rFonts w:ascii="Times New Roman" w:eastAsia="Times New Roman" w:hAnsi="Times New Roman"/>
          <w:sz w:val="24"/>
          <w:lang w:val="ga-IE"/>
        </w:rPr>
      </w:pPr>
      <w:r>
        <w:rPr>
          <w:rFonts w:ascii="Times New Roman" w:eastAsia="Times New Roman" w:hAnsi="Times New Roman"/>
          <w:b/>
          <w:i/>
          <w:sz w:val="24"/>
          <w:lang w:val="ga-IE"/>
        </w:rPr>
        <w:t xml:space="preserve">DEIMHNITHE DÍOLÚINE </w:t>
      </w:r>
      <w:r>
        <w:rPr>
          <w:rFonts w:ascii="Times New Roman" w:eastAsia="Times New Roman" w:hAnsi="Times New Roman"/>
          <w:sz w:val="24"/>
          <w:lang w:val="ga-IE"/>
        </w:rPr>
        <w:t>maidir le forbairtí beaga cónaithe áirithe</w:t>
      </w:r>
      <w:r w:rsidR="001D3251">
        <w:rPr>
          <w:rFonts w:ascii="Times New Roman" w:eastAsia="Times New Roman" w:hAnsi="Times New Roman"/>
          <w:sz w:val="24"/>
          <w:lang w:val="ga-IE"/>
        </w:rPr>
        <w:t xml:space="preserve"> atá eisiata ó fhorálacha Chuid V de na hAchtanna um Pleanáil &amp; Forbairt 2000-2015, maidir le tithíocht shóisialta agus incheannaithe.</w:t>
      </w:r>
    </w:p>
    <w:p w14:paraId="4EF0F144" w14:textId="77777777" w:rsidR="00D62C6D" w:rsidRPr="003737A5" w:rsidRDefault="00D62C6D">
      <w:pPr>
        <w:spacing w:line="200" w:lineRule="exact"/>
        <w:rPr>
          <w:rFonts w:ascii="Times New Roman" w:eastAsia="Times New Roman" w:hAnsi="Times New Roman"/>
          <w:sz w:val="24"/>
          <w:lang w:val="ga-IE"/>
        </w:rPr>
      </w:pPr>
    </w:p>
    <w:p w14:paraId="0C6491A0" w14:textId="77777777" w:rsidR="00D62C6D" w:rsidRPr="003737A5" w:rsidRDefault="00D62C6D">
      <w:pPr>
        <w:spacing w:line="203" w:lineRule="exact"/>
        <w:rPr>
          <w:rFonts w:ascii="Times New Roman" w:eastAsia="Times New Roman" w:hAnsi="Times New Roman"/>
          <w:sz w:val="24"/>
          <w:lang w:val="ga-IE"/>
        </w:rPr>
      </w:pPr>
    </w:p>
    <w:p w14:paraId="09336B63" w14:textId="77777777" w:rsidR="00D62C6D" w:rsidRPr="003737A5" w:rsidRDefault="00F00EE6">
      <w:pPr>
        <w:spacing w:line="242" w:lineRule="auto"/>
        <w:ind w:right="480"/>
        <w:jc w:val="both"/>
        <w:rPr>
          <w:rFonts w:ascii="Times New Roman" w:eastAsia="Times New Roman" w:hAnsi="Times New Roman"/>
          <w:sz w:val="24"/>
          <w:lang w:val="ga-IE"/>
        </w:rPr>
      </w:pPr>
      <w:r>
        <w:rPr>
          <w:rFonts w:ascii="Times New Roman" w:eastAsia="Times New Roman" w:hAnsi="Times New Roman"/>
          <w:sz w:val="24"/>
          <w:lang w:val="ga-IE"/>
        </w:rPr>
        <w:t xml:space="preserve">I gcás </w:t>
      </w:r>
      <w:r w:rsidR="001D3251">
        <w:rPr>
          <w:rFonts w:ascii="Times New Roman" w:eastAsia="Times New Roman" w:hAnsi="Times New Roman"/>
          <w:sz w:val="24"/>
          <w:lang w:val="ga-IE"/>
        </w:rPr>
        <w:t>forbairtí neamhspleácha ina ndéantar suas go 9 dteach a thógáil nó tithíocht a fhorbairt ar thalamh ar 0.1</w:t>
      </w:r>
      <w:r w:rsidR="001D3251" w:rsidRPr="001D3251">
        <w:t xml:space="preserve"> </w:t>
      </w:r>
      <w:r w:rsidR="001D3251" w:rsidRPr="001D3251">
        <w:rPr>
          <w:rFonts w:ascii="Times New Roman" w:eastAsia="Times New Roman" w:hAnsi="Times New Roman"/>
          <w:sz w:val="24"/>
          <w:lang w:val="ga-IE"/>
        </w:rPr>
        <w:t>heicteár</w:t>
      </w:r>
      <w:r w:rsidR="001D3251">
        <w:rPr>
          <w:rFonts w:ascii="Times New Roman" w:eastAsia="Times New Roman" w:hAnsi="Times New Roman"/>
          <w:sz w:val="24"/>
          <w:lang w:val="ga-IE"/>
        </w:rPr>
        <w:t xml:space="preserve"> nó níos lú</w:t>
      </w:r>
      <w:r>
        <w:rPr>
          <w:rFonts w:ascii="Times New Roman" w:eastAsia="Times New Roman" w:hAnsi="Times New Roman"/>
          <w:sz w:val="24"/>
          <w:lang w:val="ga-IE"/>
        </w:rPr>
        <w:t xml:space="preserve">, tá sé ráite in Alt </w:t>
      </w:r>
      <w:r w:rsidRPr="003737A5">
        <w:rPr>
          <w:rFonts w:ascii="Times New Roman" w:eastAsia="Times New Roman" w:hAnsi="Times New Roman"/>
          <w:sz w:val="24"/>
          <w:lang w:val="ga-IE"/>
        </w:rPr>
        <w:t xml:space="preserve">(3) </w:t>
      </w:r>
      <w:r>
        <w:rPr>
          <w:rFonts w:ascii="Times New Roman" w:eastAsia="Times New Roman" w:hAnsi="Times New Roman"/>
          <w:sz w:val="24"/>
          <w:lang w:val="ga-IE"/>
        </w:rPr>
        <w:t>de na hAchtanna um Pleanáil &amp; Forbairt 2000</w:t>
      </w:r>
      <w:r w:rsidRPr="003737A5">
        <w:rPr>
          <w:rFonts w:ascii="Times New Roman" w:eastAsia="Times New Roman" w:hAnsi="Times New Roman"/>
          <w:sz w:val="24"/>
          <w:lang w:val="ga-IE"/>
        </w:rPr>
        <w:t xml:space="preserve"> </w:t>
      </w:r>
      <w:r>
        <w:rPr>
          <w:rFonts w:ascii="Times New Roman" w:eastAsia="Times New Roman" w:hAnsi="Times New Roman"/>
          <w:sz w:val="24"/>
          <w:lang w:val="ga-IE"/>
        </w:rPr>
        <w:t>–</w:t>
      </w:r>
      <w:r w:rsidRPr="003737A5">
        <w:rPr>
          <w:rFonts w:ascii="Times New Roman" w:eastAsia="Times New Roman" w:hAnsi="Times New Roman"/>
          <w:sz w:val="24"/>
          <w:lang w:val="ga-IE"/>
        </w:rPr>
        <w:t xml:space="preserve"> 2015</w:t>
      </w:r>
      <w:r>
        <w:rPr>
          <w:rFonts w:ascii="Times New Roman" w:eastAsia="Times New Roman" w:hAnsi="Times New Roman"/>
          <w:sz w:val="24"/>
          <w:lang w:val="ga-IE"/>
        </w:rPr>
        <w:t xml:space="preserve"> go mbeidh forbairtí den chineál sin</w:t>
      </w:r>
      <w:r w:rsidR="001D3251">
        <w:rPr>
          <w:rFonts w:ascii="Times New Roman" w:eastAsia="Times New Roman" w:hAnsi="Times New Roman"/>
          <w:sz w:val="24"/>
          <w:lang w:val="ga-IE"/>
        </w:rPr>
        <w:t xml:space="preserve"> díolmhaithe </w:t>
      </w:r>
      <w:r>
        <w:rPr>
          <w:rFonts w:ascii="Times New Roman" w:eastAsia="Times New Roman" w:hAnsi="Times New Roman"/>
          <w:sz w:val="24"/>
          <w:lang w:val="ga-IE"/>
        </w:rPr>
        <w:t>ón riachtanas tailte a aistriú chuig an údarás áitiúil le haghaidh tithíocht shóisialta nó incheannaithe. Chun leas a bhaint as an díolúine seo, má tá duine ag iarraidh cead a fháil chun suas go 9 dteach a thógáil nó le haghaidh forbairt tithíochta ar thailte ar 0.1 heicteár nó níos lú, sa chás go dtagann ceachtar acu faoi raon feidhme Chuid V agus fhorálacha Straitéis Tithíochta na Comhairle, ní mór don duine sin deimhniú díolúine a fháil roimh dó/di iarratas ar chead pleanála a chur chuig an údarás pleanála.</w:t>
      </w:r>
      <w:r w:rsidR="001338EB">
        <w:rPr>
          <w:rFonts w:ascii="Times New Roman" w:eastAsia="Times New Roman" w:hAnsi="Times New Roman"/>
          <w:sz w:val="24"/>
          <w:lang w:val="ga-IE"/>
        </w:rPr>
        <w:t xml:space="preserve"> Agus</w:t>
      </w:r>
      <w:r>
        <w:rPr>
          <w:rFonts w:ascii="Times New Roman" w:eastAsia="Times New Roman" w:hAnsi="Times New Roman"/>
          <w:sz w:val="24"/>
          <w:lang w:val="ga-IE"/>
        </w:rPr>
        <w:t xml:space="preserve"> é/í ag cur isteach ar an deimhniú seo, beidh ar an duine</w:t>
      </w:r>
      <w:r w:rsidR="004B1967">
        <w:rPr>
          <w:rFonts w:ascii="Times New Roman" w:eastAsia="Times New Roman" w:hAnsi="Times New Roman"/>
          <w:sz w:val="24"/>
          <w:lang w:val="ga-IE"/>
        </w:rPr>
        <w:t xml:space="preserve"> </w:t>
      </w:r>
      <w:r w:rsidR="004B1967">
        <w:rPr>
          <w:rFonts w:ascii="Times New Roman" w:eastAsia="Times New Roman" w:hAnsi="Times New Roman"/>
          <w:b/>
          <w:sz w:val="24"/>
          <w:lang w:val="ga-IE"/>
        </w:rPr>
        <w:t>DEARBHÚ REACHTÚIL</w:t>
      </w:r>
      <w:r w:rsidR="004B1967">
        <w:rPr>
          <w:rFonts w:ascii="Times New Roman" w:eastAsia="Times New Roman" w:hAnsi="Times New Roman"/>
          <w:sz w:val="24"/>
          <w:lang w:val="ga-IE"/>
        </w:rPr>
        <w:t xml:space="preserve"> a chur isteach agus fíricí áirithe a lua, ar nós stair úinéireacht na talún agus cé acu an bhfuil leasanna ag an duine i dtalamh </w:t>
      </w:r>
      <w:r w:rsidR="004B1967" w:rsidRPr="004B1967">
        <w:rPr>
          <w:rFonts w:ascii="Times New Roman" w:eastAsia="Times New Roman" w:hAnsi="Times New Roman"/>
          <w:sz w:val="24"/>
          <w:lang w:val="ga-IE"/>
        </w:rPr>
        <w:t>i ngarchomharsanacht na talún sin</w:t>
      </w:r>
      <w:r w:rsidR="004B1967">
        <w:rPr>
          <w:rFonts w:ascii="Times New Roman" w:eastAsia="Times New Roman" w:hAnsi="Times New Roman"/>
          <w:sz w:val="24"/>
          <w:lang w:val="ga-IE"/>
        </w:rPr>
        <w:t xml:space="preserve"> a ligfeadh don údarás teacht ar thuairim maidir l</w:t>
      </w:r>
      <w:r w:rsidR="001338EB">
        <w:rPr>
          <w:rFonts w:ascii="Times New Roman" w:eastAsia="Times New Roman" w:hAnsi="Times New Roman"/>
          <w:sz w:val="24"/>
          <w:lang w:val="ga-IE"/>
        </w:rPr>
        <w:t>e cé acu an iarratas dílis</w:t>
      </w:r>
      <w:r w:rsidR="004B1967">
        <w:rPr>
          <w:rFonts w:ascii="Times New Roman" w:eastAsia="Times New Roman" w:hAnsi="Times New Roman"/>
          <w:sz w:val="24"/>
          <w:lang w:val="ga-IE"/>
        </w:rPr>
        <w:t xml:space="preserve"> é seo.  </w:t>
      </w:r>
    </w:p>
    <w:p w14:paraId="14AB7AA7" w14:textId="77777777" w:rsidR="00D62C6D" w:rsidRPr="003737A5" w:rsidRDefault="00D62C6D">
      <w:pPr>
        <w:spacing w:line="155" w:lineRule="exact"/>
        <w:rPr>
          <w:rFonts w:ascii="Times New Roman" w:eastAsia="Times New Roman" w:hAnsi="Times New Roman"/>
          <w:sz w:val="24"/>
          <w:lang w:val="ga-IE"/>
        </w:rPr>
      </w:pPr>
    </w:p>
    <w:p w14:paraId="118D094D" w14:textId="77777777" w:rsidR="00D62C6D" w:rsidRPr="003737A5" w:rsidRDefault="001338EB">
      <w:pPr>
        <w:spacing w:line="252" w:lineRule="auto"/>
        <w:ind w:right="480"/>
        <w:jc w:val="both"/>
        <w:rPr>
          <w:rFonts w:ascii="Times New Roman" w:eastAsia="Times New Roman" w:hAnsi="Times New Roman"/>
          <w:sz w:val="24"/>
          <w:lang w:val="ga-IE"/>
        </w:rPr>
      </w:pPr>
      <w:r>
        <w:rPr>
          <w:rFonts w:ascii="Times New Roman" w:eastAsia="Times New Roman" w:hAnsi="Times New Roman"/>
          <w:sz w:val="24"/>
          <w:lang w:val="ga-IE"/>
        </w:rPr>
        <w:t>Is é cuspóir an nóis imeachta seo ná a chinntiú nach bhféachann daoine le feidhmiú fhorálacha Chuid V de na hAchtanna um Pleanáil &amp; Forbairt 2000-2015 a sheachaint, mar shampla, trí iliomad iarratas a dhéanamh ar fhorbairt chónaithe ar mhionscála.</w:t>
      </w:r>
    </w:p>
    <w:p w14:paraId="6AAA7E06" w14:textId="77777777" w:rsidR="00D62C6D" w:rsidRPr="003737A5" w:rsidRDefault="00D62C6D">
      <w:pPr>
        <w:spacing w:line="200" w:lineRule="exact"/>
        <w:rPr>
          <w:rFonts w:ascii="Times New Roman" w:eastAsia="Times New Roman" w:hAnsi="Times New Roman"/>
          <w:sz w:val="24"/>
          <w:lang w:val="ga-IE"/>
        </w:rPr>
      </w:pPr>
    </w:p>
    <w:p w14:paraId="29B1AF15" w14:textId="77777777" w:rsidR="00D62C6D" w:rsidRPr="003737A5" w:rsidRDefault="00D62C6D">
      <w:pPr>
        <w:spacing w:line="200" w:lineRule="exact"/>
        <w:rPr>
          <w:rFonts w:ascii="Times New Roman" w:eastAsia="Times New Roman" w:hAnsi="Times New Roman"/>
          <w:sz w:val="24"/>
          <w:lang w:val="ga-IE"/>
        </w:rPr>
      </w:pPr>
    </w:p>
    <w:p w14:paraId="2096789F" w14:textId="77777777" w:rsidR="00D62C6D" w:rsidRPr="003737A5" w:rsidRDefault="00D62C6D">
      <w:pPr>
        <w:spacing w:line="381" w:lineRule="exact"/>
        <w:rPr>
          <w:rFonts w:ascii="Times New Roman" w:eastAsia="Times New Roman" w:hAnsi="Times New Roman"/>
          <w:sz w:val="24"/>
          <w:lang w:val="ga-IE"/>
        </w:rPr>
      </w:pPr>
    </w:p>
    <w:p w14:paraId="479E23E2" w14:textId="77777777" w:rsidR="00D62C6D" w:rsidRPr="003737A5" w:rsidRDefault="00D62C6D">
      <w:pPr>
        <w:spacing w:line="258" w:lineRule="auto"/>
        <w:ind w:left="720" w:right="500" w:hanging="719"/>
        <w:jc w:val="both"/>
        <w:rPr>
          <w:rFonts w:ascii="Times New Roman" w:eastAsia="Times New Roman" w:hAnsi="Times New Roman"/>
          <w:sz w:val="24"/>
          <w:lang w:val="ga-IE"/>
        </w:rPr>
      </w:pPr>
      <w:r w:rsidRPr="003737A5">
        <w:rPr>
          <w:rFonts w:ascii="Times New Roman" w:eastAsia="Times New Roman" w:hAnsi="Times New Roman"/>
          <w:b/>
          <w:i/>
          <w:sz w:val="24"/>
          <w:lang w:val="ga-IE"/>
        </w:rPr>
        <w:lastRenderedPageBreak/>
        <w:t>N</w:t>
      </w:r>
      <w:r w:rsidR="001338EB">
        <w:rPr>
          <w:rFonts w:ascii="Times New Roman" w:eastAsia="Times New Roman" w:hAnsi="Times New Roman"/>
          <w:b/>
          <w:i/>
          <w:sz w:val="24"/>
          <w:lang w:val="ga-IE"/>
        </w:rPr>
        <w:t>ÓTA</w:t>
      </w:r>
      <w:r w:rsidRPr="003737A5">
        <w:rPr>
          <w:rFonts w:ascii="Times New Roman" w:eastAsia="Times New Roman" w:hAnsi="Times New Roman"/>
          <w:b/>
          <w:i/>
          <w:sz w:val="24"/>
          <w:lang w:val="ga-IE"/>
        </w:rPr>
        <w:t xml:space="preserve">: </w:t>
      </w:r>
      <w:r w:rsidR="001338EB">
        <w:rPr>
          <w:rFonts w:ascii="Times New Roman" w:eastAsia="Times New Roman" w:hAnsi="Times New Roman"/>
          <w:sz w:val="24"/>
          <w:lang w:val="ga-IE"/>
        </w:rPr>
        <w:t xml:space="preserve">Folaíonn iarratasóir </w:t>
      </w:r>
      <w:r w:rsidR="001338EB" w:rsidRPr="001338EB">
        <w:rPr>
          <w:rFonts w:ascii="Times New Roman" w:eastAsia="Times New Roman" w:hAnsi="Times New Roman"/>
          <w:sz w:val="24"/>
          <w:lang w:val="ga-IE"/>
        </w:rPr>
        <w:t>duine a ndéanann duine iarratas ar dheimhniú thar a cheann nó thar a ceann</w:t>
      </w:r>
      <w:r w:rsidR="00FF0129">
        <w:rPr>
          <w:rFonts w:ascii="Times New Roman" w:eastAsia="Times New Roman" w:hAnsi="Times New Roman"/>
          <w:sz w:val="24"/>
          <w:lang w:val="ga-IE"/>
        </w:rPr>
        <w:t xml:space="preserve">, mar shampla, duine atá ag gníomhú thar ceann úinéara talún i gcáil ghairmiúil. Ní mór sa chás sin faisnéis maidir leis an úinéir talún a áireamh chomh maith.  </w:t>
      </w:r>
      <w:r w:rsidR="001338EB" w:rsidRPr="001338EB">
        <w:rPr>
          <w:rFonts w:ascii="Times New Roman" w:eastAsia="Times New Roman" w:hAnsi="Times New Roman"/>
          <w:sz w:val="24"/>
          <w:lang w:val="ga-IE"/>
        </w:rPr>
        <w:t xml:space="preserve"> </w:t>
      </w:r>
    </w:p>
    <w:p w14:paraId="18D370D1" w14:textId="77777777" w:rsidR="00D62C6D" w:rsidRPr="003737A5" w:rsidRDefault="00D62C6D">
      <w:pPr>
        <w:spacing w:line="258" w:lineRule="auto"/>
        <w:ind w:left="720" w:right="500" w:hanging="719"/>
        <w:jc w:val="both"/>
        <w:rPr>
          <w:rFonts w:ascii="Times New Roman" w:eastAsia="Times New Roman" w:hAnsi="Times New Roman"/>
          <w:sz w:val="24"/>
          <w:lang w:val="ga-IE"/>
        </w:rPr>
        <w:sectPr w:rsidR="00D62C6D" w:rsidRPr="003737A5">
          <w:pgSz w:w="11900" w:h="16840"/>
          <w:pgMar w:top="1440" w:right="1440" w:bottom="1440" w:left="1440" w:header="0" w:footer="0" w:gutter="0"/>
          <w:cols w:space="0" w:equalWidth="0">
            <w:col w:w="9020"/>
          </w:cols>
          <w:docGrid w:linePitch="360"/>
        </w:sectPr>
      </w:pPr>
    </w:p>
    <w:p w14:paraId="029BC1FE" w14:textId="77777777" w:rsidR="00D62C6D" w:rsidRPr="003737A5" w:rsidRDefault="00D62C6D">
      <w:pPr>
        <w:spacing w:line="122" w:lineRule="exact"/>
        <w:rPr>
          <w:rFonts w:ascii="Times New Roman" w:eastAsia="Times New Roman" w:hAnsi="Times New Roman"/>
          <w:lang w:val="ga-IE"/>
        </w:rPr>
      </w:pPr>
      <w:bookmarkStart w:id="2" w:name="page2"/>
      <w:bookmarkEnd w:id="2"/>
    </w:p>
    <w:p w14:paraId="2C6DEC5D" w14:textId="77777777" w:rsidR="00D62C6D" w:rsidRPr="003737A5" w:rsidRDefault="00C2540F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24"/>
          <w:u w:val="single"/>
          <w:lang w:val="ga-IE"/>
        </w:rPr>
      </w:pPr>
      <w:r>
        <w:rPr>
          <w:rFonts w:ascii="Times New Roman" w:eastAsia="Times New Roman" w:hAnsi="Times New Roman"/>
          <w:b/>
          <w:sz w:val="24"/>
          <w:u w:val="single"/>
          <w:lang w:val="ga-IE"/>
        </w:rPr>
        <w:t>ÁBHAR AN DEARBHAITHE REACHTÚIL</w:t>
      </w:r>
    </w:p>
    <w:p w14:paraId="10118362" w14:textId="77777777" w:rsidR="00D62C6D" w:rsidRPr="003737A5" w:rsidRDefault="00D62C6D">
      <w:pPr>
        <w:spacing w:line="319" w:lineRule="exact"/>
        <w:rPr>
          <w:rFonts w:ascii="Times New Roman" w:eastAsia="Times New Roman" w:hAnsi="Times New Roman"/>
          <w:lang w:val="ga-IE"/>
        </w:rPr>
      </w:pPr>
    </w:p>
    <w:p w14:paraId="0AE9F7AF" w14:textId="77777777" w:rsidR="00D62C6D" w:rsidRPr="003737A5" w:rsidRDefault="00C2540F">
      <w:pPr>
        <w:spacing w:line="273" w:lineRule="auto"/>
        <w:ind w:left="720" w:right="480"/>
        <w:rPr>
          <w:rFonts w:ascii="Times New Roman" w:eastAsia="Times New Roman" w:hAnsi="Times New Roman"/>
          <w:sz w:val="24"/>
          <w:lang w:val="ga-IE"/>
        </w:rPr>
      </w:pPr>
      <w:r>
        <w:rPr>
          <w:rFonts w:ascii="Times New Roman" w:eastAsia="Times New Roman" w:hAnsi="Times New Roman"/>
          <w:sz w:val="24"/>
          <w:lang w:val="ga-IE"/>
        </w:rPr>
        <w:t xml:space="preserve">Iniata le hiarratas ar dheimhniú beidh dearbhú reachtúil déanta ag an iarratasóir </w:t>
      </w:r>
      <w:r w:rsidR="00D62C6D" w:rsidRPr="003737A5">
        <w:rPr>
          <w:rFonts w:ascii="Times New Roman" w:eastAsia="Times New Roman" w:hAnsi="Times New Roman"/>
          <w:sz w:val="24"/>
          <w:lang w:val="ga-IE"/>
        </w:rPr>
        <w:t>–</w:t>
      </w:r>
    </w:p>
    <w:p w14:paraId="4CCFA713" w14:textId="77777777" w:rsidR="00D62C6D" w:rsidRPr="003737A5" w:rsidRDefault="00D62C6D">
      <w:pPr>
        <w:spacing w:line="15" w:lineRule="exact"/>
        <w:rPr>
          <w:rFonts w:ascii="Times New Roman" w:eastAsia="Times New Roman" w:hAnsi="Times New Roman"/>
          <w:lang w:val="ga-IE"/>
        </w:rPr>
      </w:pPr>
    </w:p>
    <w:p w14:paraId="55496E13" w14:textId="77777777" w:rsidR="00D62C6D" w:rsidRPr="003737A5" w:rsidRDefault="00926E1C" w:rsidP="00EA136C">
      <w:pPr>
        <w:numPr>
          <w:ilvl w:val="0"/>
          <w:numId w:val="1"/>
        </w:numPr>
        <w:tabs>
          <w:tab w:val="left" w:pos="1440"/>
        </w:tabs>
        <w:spacing w:line="251" w:lineRule="auto"/>
        <w:ind w:left="1440" w:right="500" w:hanging="720"/>
        <w:jc w:val="both"/>
        <w:rPr>
          <w:rFonts w:ascii="Times New Roman" w:eastAsia="Times New Roman" w:hAnsi="Times New Roman"/>
          <w:sz w:val="24"/>
          <w:lang w:val="ga-IE"/>
        </w:rPr>
      </w:pPr>
      <w:r>
        <w:rPr>
          <w:rFonts w:ascii="Times New Roman" w:eastAsia="Times New Roman" w:hAnsi="Times New Roman"/>
          <w:sz w:val="24"/>
          <w:lang w:val="ga-IE"/>
        </w:rPr>
        <w:t>ina dta</w:t>
      </w:r>
      <w:r w:rsidR="00EA136C">
        <w:rPr>
          <w:rFonts w:ascii="Times New Roman" w:eastAsia="Times New Roman" w:hAnsi="Times New Roman"/>
          <w:sz w:val="24"/>
          <w:lang w:val="ga-IE"/>
        </w:rPr>
        <w:t>bharfar</w:t>
      </w:r>
      <w:r w:rsidR="00C2540F">
        <w:rPr>
          <w:rFonts w:ascii="Times New Roman" w:eastAsia="Times New Roman" w:hAnsi="Times New Roman"/>
          <w:sz w:val="24"/>
          <w:lang w:val="ga-IE"/>
        </w:rPr>
        <w:t xml:space="preserve">, </w:t>
      </w:r>
      <w:r w:rsidR="00EA136C" w:rsidRPr="00EA136C">
        <w:rPr>
          <w:rFonts w:ascii="Times New Roman" w:eastAsia="Times New Roman" w:hAnsi="Times New Roman"/>
          <w:sz w:val="24"/>
          <w:lang w:val="ga-IE"/>
        </w:rPr>
        <w:t>i leith na tréimhse 5 bliana roimh an iarratas, cibé sonraí i dtaobh úinéireacht dhlíthiúil agus thairbhiúil na talún, ar a mbeartaítear an fhorbairt lena mbaineann an t-iarratas a dhéanamh, a bheidh ar eolas nó ar fáil ag an iarratasóir</w:t>
      </w:r>
      <w:r w:rsidR="00D62C6D" w:rsidRPr="003737A5">
        <w:rPr>
          <w:rFonts w:ascii="Times New Roman" w:eastAsia="Times New Roman" w:hAnsi="Times New Roman"/>
          <w:sz w:val="24"/>
          <w:lang w:val="ga-IE"/>
        </w:rPr>
        <w:t>,</w:t>
      </w:r>
    </w:p>
    <w:p w14:paraId="7D10B780" w14:textId="77777777" w:rsidR="00D62C6D" w:rsidRPr="003737A5" w:rsidRDefault="00D62C6D">
      <w:pPr>
        <w:spacing w:line="40" w:lineRule="exact"/>
        <w:rPr>
          <w:rFonts w:ascii="Times New Roman" w:eastAsia="Times New Roman" w:hAnsi="Times New Roman"/>
          <w:sz w:val="24"/>
          <w:lang w:val="ga-IE"/>
        </w:rPr>
      </w:pPr>
    </w:p>
    <w:p w14:paraId="055C9939" w14:textId="77777777" w:rsidR="00D62C6D" w:rsidRPr="003737A5" w:rsidRDefault="00EA136C" w:rsidP="00EA136C">
      <w:pPr>
        <w:numPr>
          <w:ilvl w:val="0"/>
          <w:numId w:val="1"/>
        </w:numPr>
        <w:tabs>
          <w:tab w:val="left" w:pos="1440"/>
        </w:tabs>
        <w:spacing w:line="0" w:lineRule="atLeast"/>
        <w:ind w:left="1440" w:hanging="720"/>
        <w:rPr>
          <w:rFonts w:ascii="Times New Roman" w:eastAsia="Times New Roman" w:hAnsi="Times New Roman"/>
          <w:sz w:val="24"/>
          <w:lang w:val="ga-IE"/>
        </w:rPr>
      </w:pPr>
      <w:r w:rsidRPr="00EA136C">
        <w:rPr>
          <w:rFonts w:ascii="Times New Roman" w:eastAsia="Times New Roman" w:hAnsi="Times New Roman"/>
          <w:sz w:val="24"/>
          <w:lang w:val="ga-IE"/>
        </w:rPr>
        <w:t xml:space="preserve">ina sainaithneofar aon daoine lena mbeidh an t-iarratasóir ag gníomhú de chomhbheart, </w:t>
      </w:r>
    </w:p>
    <w:p w14:paraId="4C6ECC97" w14:textId="77777777" w:rsidR="00D62C6D" w:rsidRPr="003737A5" w:rsidRDefault="00D62C6D">
      <w:pPr>
        <w:spacing w:line="276" w:lineRule="exact"/>
        <w:rPr>
          <w:rFonts w:ascii="Times New Roman" w:eastAsia="Times New Roman" w:hAnsi="Times New Roman"/>
          <w:sz w:val="24"/>
          <w:lang w:val="ga-IE"/>
        </w:rPr>
      </w:pPr>
    </w:p>
    <w:p w14:paraId="51AB8F20" w14:textId="77777777" w:rsidR="00D62C6D" w:rsidRPr="003737A5" w:rsidRDefault="00EA136C">
      <w:pPr>
        <w:numPr>
          <w:ilvl w:val="0"/>
          <w:numId w:val="1"/>
        </w:numPr>
        <w:tabs>
          <w:tab w:val="left" w:pos="1440"/>
        </w:tabs>
        <w:spacing w:line="0" w:lineRule="atLeast"/>
        <w:ind w:left="1440" w:hanging="720"/>
        <w:rPr>
          <w:rFonts w:ascii="Times New Roman" w:eastAsia="Times New Roman" w:hAnsi="Times New Roman"/>
          <w:sz w:val="24"/>
          <w:lang w:val="ga-IE"/>
        </w:rPr>
      </w:pPr>
      <w:r>
        <w:rPr>
          <w:rFonts w:ascii="Times New Roman" w:eastAsia="Times New Roman" w:hAnsi="Times New Roman"/>
          <w:sz w:val="24"/>
          <w:lang w:val="ga-IE"/>
        </w:rPr>
        <w:t>ina dtabharfar sonraí</w:t>
      </w:r>
      <w:r w:rsidR="00D62C6D" w:rsidRPr="003737A5">
        <w:rPr>
          <w:rFonts w:ascii="Times New Roman" w:eastAsia="Times New Roman" w:hAnsi="Times New Roman"/>
          <w:sz w:val="24"/>
          <w:lang w:val="ga-IE"/>
        </w:rPr>
        <w:t xml:space="preserve"> –</w:t>
      </w:r>
    </w:p>
    <w:p w14:paraId="3D9EA966" w14:textId="77777777" w:rsidR="00D62C6D" w:rsidRPr="003737A5" w:rsidRDefault="00D62C6D">
      <w:pPr>
        <w:spacing w:line="93" w:lineRule="exact"/>
        <w:rPr>
          <w:rFonts w:ascii="Times New Roman" w:eastAsia="Times New Roman" w:hAnsi="Times New Roman"/>
          <w:sz w:val="24"/>
          <w:lang w:val="ga-IE"/>
        </w:rPr>
      </w:pPr>
    </w:p>
    <w:p w14:paraId="0AD581AE" w14:textId="77777777" w:rsidR="00D62C6D" w:rsidRPr="003737A5" w:rsidRDefault="00EA136C" w:rsidP="00EA136C">
      <w:pPr>
        <w:numPr>
          <w:ilvl w:val="1"/>
          <w:numId w:val="1"/>
        </w:numPr>
        <w:tabs>
          <w:tab w:val="left" w:pos="2160"/>
        </w:tabs>
        <w:spacing w:line="250" w:lineRule="auto"/>
        <w:ind w:left="2160" w:right="500" w:hanging="720"/>
        <w:jc w:val="both"/>
        <w:rPr>
          <w:rFonts w:ascii="Times New Roman" w:eastAsia="Times New Roman" w:hAnsi="Times New Roman"/>
          <w:sz w:val="24"/>
          <w:lang w:val="ga-IE"/>
        </w:rPr>
      </w:pPr>
      <w:r w:rsidRPr="00EA136C">
        <w:rPr>
          <w:rFonts w:ascii="Times New Roman" w:eastAsia="Times New Roman" w:hAnsi="Times New Roman"/>
          <w:sz w:val="24"/>
          <w:lang w:val="ga-IE"/>
        </w:rPr>
        <w:t xml:space="preserve">i dtaobh aon leasa atá ag an iarratasóir, nó a bhí aige nó aici aon tráth le linn na tréimhse sin, in aon talamh </w:t>
      </w:r>
      <w:r w:rsidRPr="00EA136C">
        <w:rPr>
          <w:rFonts w:ascii="Times New Roman" w:eastAsia="Times New Roman" w:hAnsi="Times New Roman"/>
          <w:b/>
          <w:sz w:val="24"/>
          <w:lang w:val="ga-IE"/>
        </w:rPr>
        <w:t>i ngarchomharsanacht</w:t>
      </w:r>
      <w:r>
        <w:rPr>
          <w:rFonts w:ascii="Times New Roman" w:eastAsia="Times New Roman" w:hAnsi="Times New Roman"/>
          <w:b/>
          <w:sz w:val="24"/>
          <w:lang w:val="ga-IE"/>
        </w:rPr>
        <w:t>*</w:t>
      </w:r>
      <w:r w:rsidRPr="00EA136C">
        <w:rPr>
          <w:rFonts w:ascii="Times New Roman" w:eastAsia="Times New Roman" w:hAnsi="Times New Roman"/>
          <w:sz w:val="24"/>
          <w:lang w:val="ga-IE"/>
        </w:rPr>
        <w:t xml:space="preserve"> na talún ar a mbeartaítear an fhorbairt sin a dhéanamh, agus</w:t>
      </w:r>
    </w:p>
    <w:p w14:paraId="3BDC9899" w14:textId="77777777" w:rsidR="00D62C6D" w:rsidRPr="003737A5" w:rsidRDefault="00D62C6D">
      <w:pPr>
        <w:spacing w:line="1" w:lineRule="exact"/>
        <w:rPr>
          <w:rFonts w:ascii="Times New Roman" w:eastAsia="Times New Roman" w:hAnsi="Times New Roman"/>
          <w:sz w:val="24"/>
          <w:lang w:val="ga-IE"/>
        </w:rPr>
      </w:pPr>
    </w:p>
    <w:p w14:paraId="18D6FBC1" w14:textId="77777777" w:rsidR="00D62C6D" w:rsidRPr="003737A5" w:rsidRDefault="00EA136C" w:rsidP="00EA136C">
      <w:pPr>
        <w:numPr>
          <w:ilvl w:val="1"/>
          <w:numId w:val="1"/>
        </w:numPr>
        <w:tabs>
          <w:tab w:val="left" w:pos="2160"/>
        </w:tabs>
        <w:spacing w:line="241" w:lineRule="auto"/>
        <w:ind w:left="2160" w:right="500" w:hanging="720"/>
        <w:jc w:val="both"/>
        <w:rPr>
          <w:rFonts w:ascii="Times New Roman" w:eastAsia="Times New Roman" w:hAnsi="Times New Roman"/>
          <w:sz w:val="24"/>
          <w:lang w:val="ga-IE"/>
        </w:rPr>
      </w:pPr>
      <w:r w:rsidRPr="00EA136C">
        <w:rPr>
          <w:rFonts w:ascii="Times New Roman" w:eastAsia="Times New Roman" w:hAnsi="Times New Roman"/>
          <w:sz w:val="24"/>
          <w:lang w:val="ga-IE"/>
        </w:rPr>
        <w:t xml:space="preserve">i dtaobh aon leasa atá ag aon duine lena bhfuil an t-iarratasóir ag gníomhú de chomhbheart, nó a bhí aige nó aici aon tráth le linn na tréimhse sin, in aon talamh sa gharchomharsanacht sin, agus a bhfuil fios ina thaobh ag an iarratasóir </w:t>
      </w:r>
    </w:p>
    <w:p w14:paraId="0A84CA3F" w14:textId="77777777" w:rsidR="00D62C6D" w:rsidRPr="003737A5" w:rsidRDefault="00D62C6D">
      <w:pPr>
        <w:spacing w:line="143" w:lineRule="exact"/>
        <w:rPr>
          <w:rFonts w:ascii="Times New Roman" w:eastAsia="Times New Roman" w:hAnsi="Times New Roman"/>
          <w:lang w:val="ga-IE"/>
        </w:rPr>
      </w:pPr>
    </w:p>
    <w:p w14:paraId="234F9008" w14:textId="77777777" w:rsidR="00D62C6D" w:rsidRPr="003737A5" w:rsidRDefault="00D62C6D">
      <w:pPr>
        <w:tabs>
          <w:tab w:val="left" w:pos="1420"/>
        </w:tabs>
        <w:spacing w:line="251" w:lineRule="auto"/>
        <w:ind w:left="1440" w:right="700" w:hanging="719"/>
        <w:rPr>
          <w:rFonts w:ascii="Times New Roman" w:eastAsia="Times New Roman" w:hAnsi="Times New Roman"/>
          <w:sz w:val="24"/>
          <w:lang w:val="ga-IE"/>
        </w:rPr>
      </w:pPr>
      <w:r w:rsidRPr="003737A5">
        <w:rPr>
          <w:rFonts w:ascii="Times New Roman" w:eastAsia="Times New Roman" w:hAnsi="Times New Roman"/>
          <w:lang w:val="ga-IE"/>
        </w:rPr>
        <w:t>(</w:t>
      </w:r>
      <w:r w:rsidRPr="003737A5">
        <w:rPr>
          <w:rFonts w:ascii="Times New Roman" w:eastAsia="Times New Roman" w:hAnsi="Times New Roman"/>
          <w:sz w:val="24"/>
          <w:lang w:val="ga-IE"/>
        </w:rPr>
        <w:t>d)</w:t>
      </w:r>
      <w:r w:rsidRPr="003737A5">
        <w:rPr>
          <w:rFonts w:ascii="Times New Roman" w:eastAsia="Times New Roman" w:hAnsi="Times New Roman"/>
          <w:lang w:val="ga-IE"/>
        </w:rPr>
        <w:tab/>
      </w:r>
      <w:r w:rsidR="00E10559" w:rsidRPr="00E10559">
        <w:rPr>
          <w:rFonts w:ascii="Times New Roman" w:eastAsia="Times New Roman" w:hAnsi="Times New Roman"/>
          <w:sz w:val="24"/>
          <w:szCs w:val="24"/>
          <w:lang w:val="ga-IE"/>
        </w:rPr>
        <w:t>ina luafar</w:t>
      </w:r>
      <w:r w:rsidR="00E10559">
        <w:rPr>
          <w:rFonts w:ascii="Times New Roman" w:eastAsia="Times New Roman" w:hAnsi="Times New Roman"/>
          <w:lang w:val="ga-IE"/>
        </w:rPr>
        <w:t xml:space="preserve"> </w:t>
      </w:r>
      <w:r w:rsidR="00E10559">
        <w:rPr>
          <w:rFonts w:ascii="Times New Roman" w:eastAsia="Times New Roman" w:hAnsi="Times New Roman"/>
          <w:sz w:val="24"/>
          <w:lang w:val="ga-IE"/>
        </w:rPr>
        <w:t>c</w:t>
      </w:r>
      <w:r w:rsidR="00EA136C">
        <w:rPr>
          <w:rFonts w:ascii="Times New Roman" w:eastAsia="Times New Roman" w:hAnsi="Times New Roman"/>
          <w:sz w:val="24"/>
          <w:lang w:val="ga-IE"/>
        </w:rPr>
        <w:t xml:space="preserve">é acu ar deonaíodh don iarratasóir, nó d’aon duine </w:t>
      </w:r>
      <w:r w:rsidR="00EA136C" w:rsidRPr="00EA136C">
        <w:rPr>
          <w:rFonts w:ascii="Times New Roman" w:eastAsia="Times New Roman" w:hAnsi="Times New Roman"/>
          <w:sz w:val="24"/>
          <w:lang w:val="ga-IE"/>
        </w:rPr>
        <w:t>lena bhfuil an t-iarratasóir ag gníomhú de chomhbheart</w:t>
      </w:r>
      <w:r w:rsidR="00EA136C">
        <w:rPr>
          <w:rFonts w:ascii="Times New Roman" w:eastAsia="Times New Roman" w:hAnsi="Times New Roman"/>
          <w:sz w:val="24"/>
          <w:lang w:val="ga-IE"/>
        </w:rPr>
        <w:t xml:space="preserve">, </w:t>
      </w:r>
      <w:r w:rsidR="00EB02D7">
        <w:rPr>
          <w:rFonts w:ascii="Times New Roman" w:eastAsia="Times New Roman" w:hAnsi="Times New Roman"/>
          <w:sz w:val="24"/>
          <w:lang w:val="ga-IE"/>
        </w:rPr>
        <w:t>laistigh de thréimhse 5 bliana roimh dháta déanta an iarratais</w:t>
      </w:r>
      <w:r w:rsidR="00EA136C">
        <w:rPr>
          <w:rFonts w:ascii="Times New Roman" w:eastAsia="Times New Roman" w:hAnsi="Times New Roman"/>
          <w:sz w:val="24"/>
          <w:lang w:val="ga-IE"/>
        </w:rPr>
        <w:t>, deimhniú faoi Alt 97 den Ac</w:t>
      </w:r>
      <w:r w:rsidR="00EB02D7">
        <w:rPr>
          <w:rFonts w:ascii="Times New Roman" w:eastAsia="Times New Roman" w:hAnsi="Times New Roman"/>
          <w:sz w:val="24"/>
          <w:lang w:val="ga-IE"/>
        </w:rPr>
        <w:t>h</w:t>
      </w:r>
      <w:r w:rsidR="00EA136C">
        <w:rPr>
          <w:rFonts w:ascii="Times New Roman" w:eastAsia="Times New Roman" w:hAnsi="Times New Roman"/>
          <w:sz w:val="24"/>
          <w:lang w:val="ga-IE"/>
        </w:rPr>
        <w:t xml:space="preserve">t </w:t>
      </w:r>
      <w:r w:rsidR="00EA136C" w:rsidRPr="00EA136C">
        <w:rPr>
          <w:rFonts w:ascii="Times New Roman" w:eastAsia="Times New Roman" w:hAnsi="Times New Roman"/>
          <w:sz w:val="24"/>
          <w:lang w:val="ga-IE"/>
        </w:rPr>
        <w:t xml:space="preserve">agus </w:t>
      </w:r>
      <w:r w:rsidR="00EA136C">
        <w:rPr>
          <w:rFonts w:ascii="Times New Roman" w:eastAsia="Times New Roman" w:hAnsi="Times New Roman"/>
          <w:sz w:val="24"/>
          <w:lang w:val="ga-IE"/>
        </w:rPr>
        <w:t xml:space="preserve">an </w:t>
      </w:r>
      <w:r w:rsidR="00EA136C" w:rsidRPr="00EA136C">
        <w:rPr>
          <w:rFonts w:ascii="Times New Roman" w:eastAsia="Times New Roman" w:hAnsi="Times New Roman"/>
          <w:sz w:val="24"/>
          <w:lang w:val="ga-IE"/>
        </w:rPr>
        <w:t>deimhniú</w:t>
      </w:r>
      <w:r w:rsidR="00EA136C">
        <w:rPr>
          <w:rFonts w:ascii="Times New Roman" w:eastAsia="Times New Roman" w:hAnsi="Times New Roman"/>
          <w:sz w:val="24"/>
          <w:lang w:val="ga-IE"/>
        </w:rPr>
        <w:t xml:space="preserve"> sin</w:t>
      </w:r>
      <w:r w:rsidR="00EA136C" w:rsidRPr="00EA136C">
        <w:rPr>
          <w:rFonts w:ascii="Times New Roman" w:eastAsia="Times New Roman" w:hAnsi="Times New Roman"/>
          <w:sz w:val="24"/>
          <w:lang w:val="ga-IE"/>
        </w:rPr>
        <w:t xml:space="preserve"> i bhfeidhm fós tráth an iarratais</w:t>
      </w:r>
      <w:r w:rsidR="00EA136C">
        <w:rPr>
          <w:rFonts w:ascii="Times New Roman" w:eastAsia="Times New Roman" w:hAnsi="Times New Roman"/>
          <w:sz w:val="24"/>
          <w:lang w:val="ga-IE"/>
        </w:rPr>
        <w:t xml:space="preserve"> </w:t>
      </w:r>
      <w:r w:rsidR="00EA136C" w:rsidRPr="00EA136C">
        <w:rPr>
          <w:rFonts w:ascii="Times New Roman" w:eastAsia="Times New Roman" w:hAnsi="Times New Roman"/>
          <w:sz w:val="24"/>
          <w:lang w:val="ga-IE"/>
        </w:rPr>
        <w:t xml:space="preserve"> </w:t>
      </w:r>
    </w:p>
    <w:p w14:paraId="3E553EC6" w14:textId="77777777" w:rsidR="00D62C6D" w:rsidRPr="003737A5" w:rsidRDefault="00D62C6D">
      <w:pPr>
        <w:spacing w:line="228" w:lineRule="exact"/>
        <w:rPr>
          <w:rFonts w:ascii="Times New Roman" w:eastAsia="Times New Roman" w:hAnsi="Times New Roman"/>
          <w:lang w:val="ga-IE"/>
        </w:rPr>
      </w:pPr>
    </w:p>
    <w:p w14:paraId="675610C9" w14:textId="77777777" w:rsidR="00D62C6D" w:rsidRPr="003737A5" w:rsidRDefault="00E10559" w:rsidP="00EB02D7">
      <w:pPr>
        <w:numPr>
          <w:ilvl w:val="1"/>
          <w:numId w:val="2"/>
        </w:numPr>
        <w:tabs>
          <w:tab w:val="left" w:pos="1440"/>
        </w:tabs>
        <w:spacing w:line="244" w:lineRule="auto"/>
        <w:ind w:left="1440" w:right="540" w:hanging="720"/>
        <w:rPr>
          <w:rFonts w:ascii="Times New Roman" w:eastAsia="Times New Roman" w:hAnsi="Times New Roman"/>
          <w:sz w:val="24"/>
          <w:lang w:val="ga-IE"/>
        </w:rPr>
      </w:pPr>
      <w:r w:rsidRPr="00E10559">
        <w:rPr>
          <w:rFonts w:ascii="Times New Roman" w:eastAsia="Times New Roman" w:hAnsi="Times New Roman"/>
          <w:sz w:val="24"/>
          <w:szCs w:val="24"/>
          <w:lang w:val="ga-IE"/>
        </w:rPr>
        <w:t>ina luafar</w:t>
      </w:r>
      <w:r>
        <w:rPr>
          <w:rFonts w:ascii="Times New Roman" w:eastAsia="Times New Roman" w:hAnsi="Times New Roman"/>
          <w:lang w:val="ga-I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ga-IE"/>
        </w:rPr>
        <w:t>c</w:t>
      </w:r>
      <w:r w:rsidR="00EB02D7">
        <w:rPr>
          <w:rFonts w:ascii="Times New Roman" w:eastAsia="Times New Roman" w:hAnsi="Times New Roman"/>
          <w:sz w:val="24"/>
          <w:lang w:val="ga-IE"/>
        </w:rPr>
        <w:t xml:space="preserve">é acu ar deonaíodh don iarratasóir, nó d’aon duine </w:t>
      </w:r>
      <w:r w:rsidR="00EB02D7" w:rsidRPr="00EA136C">
        <w:rPr>
          <w:rFonts w:ascii="Times New Roman" w:eastAsia="Times New Roman" w:hAnsi="Times New Roman"/>
          <w:sz w:val="24"/>
          <w:lang w:val="ga-IE"/>
        </w:rPr>
        <w:t>lena bhfuil an t-iarratasóir ag gníomhú de chomhbheart</w:t>
      </w:r>
      <w:r w:rsidR="00EB02D7">
        <w:rPr>
          <w:rFonts w:ascii="Times New Roman" w:eastAsia="Times New Roman" w:hAnsi="Times New Roman"/>
          <w:sz w:val="24"/>
          <w:lang w:val="ga-IE"/>
        </w:rPr>
        <w:t>, cead forbairt a dhéanamh arb é atá inti 9 dteach nó níos lú nó tithíocht ar thalamh ar 0.1 heicteár nó níos lú a sholáthar,</w:t>
      </w:r>
      <w:r w:rsidR="00EB02D7" w:rsidRPr="00EB02D7">
        <w:rPr>
          <w:rFonts w:ascii="Times New Roman" w:eastAsia="Times New Roman" w:hAnsi="Times New Roman"/>
          <w:sz w:val="24"/>
          <w:lang w:val="ga-IE"/>
        </w:rPr>
        <w:t xml:space="preserve"> </w:t>
      </w:r>
      <w:r w:rsidR="00EB02D7">
        <w:rPr>
          <w:rFonts w:ascii="Times New Roman" w:eastAsia="Times New Roman" w:hAnsi="Times New Roman"/>
          <w:sz w:val="24"/>
          <w:lang w:val="ga-IE"/>
        </w:rPr>
        <w:t xml:space="preserve">laistigh de thréimhse 5 bliana roimh dháta déanta an iarratais ar dheimhniú, ar thalamh a bhfuil an deimhniú á lorg ina leith nó ar thalamh </w:t>
      </w:r>
      <w:r w:rsidR="00EB02D7" w:rsidRPr="00EB02D7">
        <w:rPr>
          <w:rFonts w:ascii="Times New Roman" w:eastAsia="Times New Roman" w:hAnsi="Times New Roman"/>
          <w:sz w:val="24"/>
          <w:lang w:val="ga-IE"/>
        </w:rPr>
        <w:t>i ngarchomharsanacht na talún sin</w:t>
      </w:r>
      <w:r w:rsidR="00EB02D7">
        <w:rPr>
          <w:rFonts w:ascii="Times New Roman" w:eastAsia="Times New Roman" w:hAnsi="Times New Roman"/>
          <w:sz w:val="24"/>
          <w:lang w:val="ga-IE"/>
        </w:rPr>
        <w:t xml:space="preserve"> (ach gur féidir neamhaird a thabhairt ar aon fhorbairt den chineál sin nó aon chead a deonaíodh roimh 1 Samhain 2001).    </w:t>
      </w:r>
      <w:r w:rsidR="00EB02D7" w:rsidRPr="003737A5">
        <w:rPr>
          <w:rFonts w:ascii="Times New Roman" w:eastAsia="Times New Roman" w:hAnsi="Times New Roman"/>
          <w:sz w:val="24"/>
          <w:lang w:val="ga-IE"/>
        </w:rPr>
        <w:t xml:space="preserve"> </w:t>
      </w:r>
    </w:p>
    <w:p w14:paraId="6BCEED92" w14:textId="77777777" w:rsidR="00D62C6D" w:rsidRPr="003737A5" w:rsidRDefault="00D62C6D">
      <w:pPr>
        <w:spacing w:line="236" w:lineRule="exact"/>
        <w:rPr>
          <w:rFonts w:ascii="Times New Roman" w:eastAsia="Times New Roman" w:hAnsi="Times New Roman"/>
          <w:sz w:val="24"/>
          <w:lang w:val="ga-IE"/>
        </w:rPr>
      </w:pPr>
    </w:p>
    <w:p w14:paraId="7C7CF238" w14:textId="77777777" w:rsidR="00D62C6D" w:rsidRPr="003737A5" w:rsidRDefault="00E10559" w:rsidP="00D52288">
      <w:pPr>
        <w:numPr>
          <w:ilvl w:val="0"/>
          <w:numId w:val="3"/>
        </w:numPr>
        <w:tabs>
          <w:tab w:val="left" w:pos="1418"/>
        </w:tabs>
        <w:spacing w:line="255" w:lineRule="auto"/>
        <w:ind w:left="1418" w:right="560" w:hanging="709"/>
        <w:rPr>
          <w:rFonts w:ascii="Times New Roman" w:eastAsia="Times New Roman" w:hAnsi="Times New Roman"/>
          <w:sz w:val="24"/>
          <w:lang w:val="ga-IE"/>
        </w:rPr>
      </w:pPr>
      <w:r>
        <w:rPr>
          <w:rFonts w:ascii="Times New Roman" w:eastAsia="Times New Roman" w:hAnsi="Times New Roman"/>
          <w:sz w:val="24"/>
          <w:lang w:val="ga-IE"/>
        </w:rPr>
        <w:t>ina dtabharfar r</w:t>
      </w:r>
      <w:r w:rsidR="00D52288">
        <w:rPr>
          <w:rFonts w:ascii="Times New Roman" w:eastAsia="Times New Roman" w:hAnsi="Times New Roman"/>
          <w:sz w:val="24"/>
          <w:lang w:val="ga-IE"/>
        </w:rPr>
        <w:t>áiteas i</w:t>
      </w:r>
      <w:r w:rsidR="00D52288" w:rsidRPr="00D52288">
        <w:rPr>
          <w:rFonts w:ascii="Times New Roman" w:eastAsia="Times New Roman" w:hAnsi="Times New Roman"/>
          <w:sz w:val="24"/>
          <w:lang w:val="ga-IE"/>
        </w:rPr>
        <w:t>na luafar nach eol don iarratasóir aon fhíorais nó imthosca</w:t>
      </w:r>
      <w:r w:rsidR="00D52288">
        <w:rPr>
          <w:rFonts w:ascii="Times New Roman" w:eastAsia="Times New Roman" w:hAnsi="Times New Roman"/>
          <w:sz w:val="24"/>
          <w:lang w:val="ga-IE"/>
        </w:rPr>
        <w:t xml:space="preserve"> ar forais a bheadh iontu faoi </w:t>
      </w:r>
      <w:r w:rsidR="00D52288" w:rsidRPr="00D52288">
        <w:rPr>
          <w:rFonts w:ascii="Times New Roman" w:eastAsia="Times New Roman" w:hAnsi="Times New Roman"/>
          <w:b/>
          <w:sz w:val="24"/>
          <w:lang w:val="ga-IE"/>
        </w:rPr>
        <w:t>Fho-alt (12)</w:t>
      </w:r>
      <w:r w:rsidR="00D52288">
        <w:rPr>
          <w:rFonts w:ascii="Times New Roman" w:eastAsia="Times New Roman" w:hAnsi="Times New Roman"/>
          <w:sz w:val="24"/>
          <w:lang w:val="ga-IE"/>
        </w:rPr>
        <w:t>**</w:t>
      </w:r>
      <w:r>
        <w:rPr>
          <w:rFonts w:ascii="Times New Roman" w:eastAsia="Times New Roman" w:hAnsi="Times New Roman"/>
          <w:sz w:val="24"/>
          <w:lang w:val="ga-IE"/>
        </w:rPr>
        <w:t xml:space="preserve"> ar a ndiúltódh an t-Ú</w:t>
      </w:r>
      <w:r w:rsidR="00D52288" w:rsidRPr="00D52288">
        <w:rPr>
          <w:rFonts w:ascii="Times New Roman" w:eastAsia="Times New Roman" w:hAnsi="Times New Roman"/>
          <w:sz w:val="24"/>
          <w:lang w:val="ga-IE"/>
        </w:rPr>
        <w:t>d</w:t>
      </w:r>
      <w:r>
        <w:rPr>
          <w:rFonts w:ascii="Times New Roman" w:eastAsia="Times New Roman" w:hAnsi="Times New Roman"/>
          <w:sz w:val="24"/>
          <w:lang w:val="ga-IE"/>
        </w:rPr>
        <w:t>arás P</w:t>
      </w:r>
      <w:r w:rsidR="00D52288">
        <w:rPr>
          <w:rFonts w:ascii="Times New Roman" w:eastAsia="Times New Roman" w:hAnsi="Times New Roman"/>
          <w:sz w:val="24"/>
          <w:lang w:val="ga-IE"/>
        </w:rPr>
        <w:t>leanála deimhniú a dheonú.</w:t>
      </w:r>
    </w:p>
    <w:p w14:paraId="60655C08" w14:textId="77777777" w:rsidR="00D62C6D" w:rsidRPr="003737A5" w:rsidRDefault="00D62C6D">
      <w:pPr>
        <w:spacing w:line="224" w:lineRule="exact"/>
        <w:rPr>
          <w:rFonts w:ascii="Times New Roman" w:eastAsia="Times New Roman" w:hAnsi="Times New Roman"/>
          <w:sz w:val="24"/>
          <w:lang w:val="ga-IE"/>
        </w:rPr>
      </w:pPr>
    </w:p>
    <w:p w14:paraId="2B888B54" w14:textId="77777777" w:rsidR="00D62C6D" w:rsidRDefault="00E10559" w:rsidP="00D52288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720"/>
        <w:rPr>
          <w:rFonts w:ascii="Times New Roman" w:eastAsia="Times New Roman" w:hAnsi="Times New Roman"/>
          <w:sz w:val="24"/>
          <w:lang w:val="ga-IE"/>
        </w:rPr>
      </w:pPr>
      <w:r>
        <w:rPr>
          <w:rFonts w:ascii="Times New Roman" w:eastAsia="Times New Roman" w:hAnsi="Times New Roman"/>
          <w:sz w:val="24"/>
          <w:lang w:val="ga-IE"/>
        </w:rPr>
        <w:t>ina dtabharfar c</w:t>
      </w:r>
      <w:r w:rsidR="00D52288" w:rsidRPr="00D52288">
        <w:rPr>
          <w:rFonts w:ascii="Times New Roman" w:eastAsia="Times New Roman" w:hAnsi="Times New Roman"/>
          <w:sz w:val="24"/>
          <w:lang w:val="ga-IE"/>
        </w:rPr>
        <w:t xml:space="preserve">ibé faisnéis eile a fhorordófar. </w:t>
      </w:r>
    </w:p>
    <w:p w14:paraId="3055E8FD" w14:textId="77777777" w:rsidR="00D52288" w:rsidRDefault="00D52288" w:rsidP="00D52288">
      <w:pPr>
        <w:tabs>
          <w:tab w:val="left" w:pos="1440"/>
        </w:tabs>
        <w:spacing w:line="0" w:lineRule="atLeast"/>
        <w:ind w:left="1440"/>
        <w:rPr>
          <w:rFonts w:ascii="Times New Roman" w:eastAsia="Times New Roman" w:hAnsi="Times New Roman"/>
          <w:sz w:val="24"/>
          <w:lang w:val="ga-IE"/>
        </w:rPr>
      </w:pPr>
    </w:p>
    <w:p w14:paraId="6AD7F2B9" w14:textId="77777777" w:rsidR="00D62C6D" w:rsidRDefault="00D52288" w:rsidP="00D52288">
      <w:pPr>
        <w:numPr>
          <w:ilvl w:val="1"/>
          <w:numId w:val="3"/>
        </w:numPr>
        <w:tabs>
          <w:tab w:val="left" w:pos="1420"/>
        </w:tabs>
        <w:spacing w:line="0" w:lineRule="atLeast"/>
        <w:ind w:left="1440" w:hanging="720"/>
        <w:rPr>
          <w:rFonts w:ascii="Times New Roman" w:eastAsia="Times New Roman" w:hAnsi="Times New Roman"/>
          <w:sz w:val="24"/>
          <w:lang w:val="ga-IE"/>
        </w:rPr>
      </w:pPr>
      <w:r>
        <w:rPr>
          <w:rFonts w:ascii="Times New Roman" w:eastAsia="Times New Roman" w:hAnsi="Times New Roman"/>
          <w:sz w:val="24"/>
          <w:lang w:val="ga-IE"/>
        </w:rPr>
        <w:t xml:space="preserve">Is gá don Dearbhú Reachtúil a bheith </w:t>
      </w:r>
      <w:r w:rsidRPr="00E10559">
        <w:rPr>
          <w:rFonts w:ascii="Times New Roman" w:eastAsia="Times New Roman" w:hAnsi="Times New Roman"/>
          <w:sz w:val="24"/>
          <w:u w:val="single"/>
          <w:lang w:val="ga-IE"/>
        </w:rPr>
        <w:t>sínithe</w:t>
      </w:r>
      <w:r>
        <w:rPr>
          <w:rFonts w:ascii="Times New Roman" w:eastAsia="Times New Roman" w:hAnsi="Times New Roman"/>
          <w:sz w:val="24"/>
          <w:lang w:val="ga-IE"/>
        </w:rPr>
        <w:t xml:space="preserve"> agus </w:t>
      </w:r>
      <w:r w:rsidRPr="00E10559">
        <w:rPr>
          <w:rFonts w:ascii="Times New Roman" w:eastAsia="Times New Roman" w:hAnsi="Times New Roman"/>
          <w:sz w:val="24"/>
          <w:u w:val="single"/>
          <w:lang w:val="ga-IE"/>
        </w:rPr>
        <w:t>dátaithe</w:t>
      </w:r>
      <w:r>
        <w:rPr>
          <w:rFonts w:ascii="Times New Roman" w:eastAsia="Times New Roman" w:hAnsi="Times New Roman"/>
          <w:sz w:val="24"/>
          <w:lang w:val="ga-IE"/>
        </w:rPr>
        <w:t xml:space="preserve"> ag an iarratasóir.</w:t>
      </w:r>
    </w:p>
    <w:p w14:paraId="7987819D" w14:textId="77777777" w:rsidR="00D52288" w:rsidRDefault="00D52288" w:rsidP="00D52288">
      <w:pPr>
        <w:pStyle w:val="ListParagraph"/>
        <w:rPr>
          <w:rFonts w:ascii="Times New Roman" w:eastAsia="Times New Roman" w:hAnsi="Times New Roman"/>
          <w:sz w:val="24"/>
          <w:lang w:val="ga-IE"/>
        </w:rPr>
      </w:pPr>
    </w:p>
    <w:p w14:paraId="5E845F24" w14:textId="77777777" w:rsidR="00D62C6D" w:rsidRPr="00E10559" w:rsidRDefault="00D52288" w:rsidP="00E10559">
      <w:pPr>
        <w:numPr>
          <w:ilvl w:val="1"/>
          <w:numId w:val="3"/>
        </w:numPr>
        <w:tabs>
          <w:tab w:val="left" w:pos="1434"/>
        </w:tabs>
        <w:ind w:left="1440" w:hanging="720"/>
        <w:rPr>
          <w:rFonts w:ascii="Times New Roman" w:eastAsia="Times New Roman" w:hAnsi="Times New Roman"/>
          <w:sz w:val="24"/>
          <w:szCs w:val="24"/>
          <w:lang w:val="ga-IE"/>
        </w:rPr>
      </w:pPr>
      <w:r w:rsidRPr="00E10559">
        <w:rPr>
          <w:rFonts w:ascii="Times New Roman" w:eastAsia="Times New Roman" w:hAnsi="Times New Roman"/>
          <w:sz w:val="24"/>
          <w:szCs w:val="24"/>
          <w:lang w:val="ga-IE"/>
        </w:rPr>
        <w:t>Is gá ainm agus seoladh an Fheidhmeannaigh Síochána/Coimisinéara Mionnaí/</w:t>
      </w:r>
      <w:r w:rsidR="00957244" w:rsidRPr="00E10559">
        <w:rPr>
          <w:rFonts w:ascii="Times New Roman" w:eastAsia="Times New Roman" w:hAnsi="Times New Roman"/>
          <w:sz w:val="24"/>
          <w:szCs w:val="24"/>
          <w:lang w:val="ga-IE"/>
        </w:rPr>
        <w:t xml:space="preserve"> Aturnae Chleachtaigh </w:t>
      </w:r>
      <w:r w:rsidR="00957244" w:rsidRPr="00E10559">
        <w:rPr>
          <w:rFonts w:ascii="Times New Roman" w:eastAsia="Times New Roman" w:hAnsi="Times New Roman"/>
          <w:b/>
          <w:sz w:val="24"/>
          <w:szCs w:val="24"/>
          <w:lang w:val="ga-IE"/>
        </w:rPr>
        <w:t>a léiriú go soiléir</w:t>
      </w:r>
      <w:r w:rsidR="00957244" w:rsidRPr="00E10559">
        <w:rPr>
          <w:rFonts w:ascii="Times New Roman" w:eastAsia="Times New Roman" w:hAnsi="Times New Roman"/>
          <w:sz w:val="24"/>
          <w:szCs w:val="24"/>
          <w:lang w:val="ga-IE"/>
        </w:rPr>
        <w:t xml:space="preserve"> ar an dearbhú reachtúil. </w:t>
      </w:r>
    </w:p>
    <w:p w14:paraId="1742D2B4" w14:textId="77777777" w:rsidR="00957244" w:rsidRPr="00E10559" w:rsidRDefault="00957244" w:rsidP="00957244">
      <w:pPr>
        <w:pStyle w:val="ListParagraph"/>
        <w:rPr>
          <w:rFonts w:ascii="Times New Roman" w:eastAsia="Times New Roman" w:hAnsi="Times New Roman"/>
          <w:sz w:val="24"/>
          <w:szCs w:val="24"/>
          <w:lang w:val="ga-IE"/>
        </w:rPr>
      </w:pPr>
    </w:p>
    <w:p w14:paraId="799A0912" w14:textId="77777777" w:rsidR="00D62C6D" w:rsidRPr="00E10559" w:rsidRDefault="00957244" w:rsidP="00957244">
      <w:pPr>
        <w:numPr>
          <w:ilvl w:val="1"/>
          <w:numId w:val="3"/>
        </w:numPr>
        <w:tabs>
          <w:tab w:val="left" w:pos="1434"/>
        </w:tabs>
        <w:spacing w:line="277" w:lineRule="auto"/>
        <w:ind w:left="1380" w:right="920" w:hanging="660"/>
        <w:rPr>
          <w:rFonts w:ascii="Times New Roman" w:eastAsia="Times New Roman" w:hAnsi="Times New Roman"/>
          <w:sz w:val="24"/>
          <w:szCs w:val="24"/>
          <w:lang w:val="ga-IE"/>
        </w:rPr>
        <w:sectPr w:rsidR="00D62C6D" w:rsidRPr="00E10559">
          <w:pgSz w:w="11900" w:h="16840"/>
          <w:pgMar w:top="1440" w:right="1440" w:bottom="1440" w:left="720" w:header="0" w:footer="0" w:gutter="0"/>
          <w:cols w:space="0" w:equalWidth="0">
            <w:col w:w="9740"/>
          </w:cols>
          <w:docGrid w:linePitch="360"/>
        </w:sectPr>
      </w:pPr>
      <w:r w:rsidRPr="00E10559">
        <w:rPr>
          <w:rFonts w:ascii="Times New Roman" w:eastAsia="Times New Roman" w:hAnsi="Times New Roman"/>
          <w:sz w:val="24"/>
          <w:szCs w:val="24"/>
          <w:lang w:val="ga-IE"/>
        </w:rPr>
        <w:t xml:space="preserve">Is gá an dearbhú a bheith </w:t>
      </w:r>
      <w:r w:rsidRPr="00E10559">
        <w:rPr>
          <w:rFonts w:ascii="Times New Roman" w:eastAsia="Times New Roman" w:hAnsi="Times New Roman"/>
          <w:b/>
          <w:sz w:val="24"/>
          <w:szCs w:val="24"/>
          <w:u w:val="single"/>
          <w:lang w:val="ga-IE"/>
        </w:rPr>
        <w:t xml:space="preserve">stampáilte </w:t>
      </w:r>
      <w:r w:rsidRPr="00E10559">
        <w:rPr>
          <w:rFonts w:ascii="Times New Roman" w:eastAsia="Times New Roman" w:hAnsi="Times New Roman"/>
          <w:sz w:val="24"/>
          <w:szCs w:val="24"/>
          <w:lang w:val="ga-IE"/>
        </w:rPr>
        <w:t xml:space="preserve">ag an bhFeidhmeannach Síochána/Coimisinéir Mionnaí/Aturnae cleachtach </w:t>
      </w:r>
    </w:p>
    <w:p w14:paraId="255AF4E5" w14:textId="77777777" w:rsidR="00D62C6D" w:rsidRPr="003737A5" w:rsidRDefault="00BF0778" w:rsidP="00BF0778">
      <w:pPr>
        <w:numPr>
          <w:ilvl w:val="0"/>
          <w:numId w:val="5"/>
        </w:numPr>
        <w:tabs>
          <w:tab w:val="left" w:pos="540"/>
        </w:tabs>
        <w:spacing w:line="257" w:lineRule="auto"/>
        <w:ind w:left="540" w:right="480" w:hanging="540"/>
        <w:jc w:val="both"/>
        <w:rPr>
          <w:rFonts w:ascii="Times New Roman" w:eastAsia="Times New Roman" w:hAnsi="Times New Roman"/>
          <w:b/>
          <w:sz w:val="24"/>
          <w:lang w:val="ga-IE"/>
        </w:rPr>
      </w:pPr>
      <w:bookmarkStart w:id="3" w:name="page3"/>
      <w:bookmarkEnd w:id="3"/>
      <w:r>
        <w:rPr>
          <w:rFonts w:ascii="Times New Roman" w:eastAsia="Times New Roman" w:hAnsi="Times New Roman"/>
          <w:sz w:val="24"/>
          <w:lang w:val="ga-IE"/>
        </w:rPr>
        <w:lastRenderedPageBreak/>
        <w:t xml:space="preserve">Deirtear san </w:t>
      </w:r>
      <w:r>
        <w:rPr>
          <w:rFonts w:ascii="Times New Roman" w:eastAsia="Times New Roman" w:hAnsi="Times New Roman"/>
          <w:b/>
          <w:sz w:val="24"/>
          <w:u w:val="single"/>
          <w:lang w:val="ga-IE"/>
        </w:rPr>
        <w:t xml:space="preserve">Acht um Pleanáil agus </w:t>
      </w:r>
      <w:r w:rsidRPr="00BF0778">
        <w:rPr>
          <w:rFonts w:ascii="Times New Roman" w:eastAsia="Times New Roman" w:hAnsi="Times New Roman"/>
          <w:b/>
          <w:sz w:val="24"/>
          <w:u w:val="single"/>
          <w:lang w:val="ga-IE"/>
        </w:rPr>
        <w:t>Forbairt</w:t>
      </w:r>
      <w:r>
        <w:rPr>
          <w:rFonts w:ascii="Times New Roman" w:eastAsia="Times New Roman" w:hAnsi="Times New Roman"/>
          <w:b/>
          <w:sz w:val="24"/>
          <w:lang w:val="ga-IE"/>
        </w:rPr>
        <w:t xml:space="preserve"> </w:t>
      </w:r>
      <w:r w:rsidRPr="00BF0778">
        <w:rPr>
          <w:rFonts w:ascii="Times New Roman" w:eastAsia="Times New Roman" w:hAnsi="Times New Roman"/>
          <w:sz w:val="24"/>
          <w:lang w:val="ga-IE"/>
        </w:rPr>
        <w:t>nach</w:t>
      </w:r>
      <w:r>
        <w:rPr>
          <w:rFonts w:ascii="Times New Roman" w:eastAsia="Times New Roman" w:hAnsi="Times New Roman"/>
          <w:sz w:val="24"/>
          <w:lang w:val="ga-IE"/>
        </w:rPr>
        <w:t xml:space="preserve"> measfar</w:t>
      </w:r>
      <w:r w:rsidRPr="00BF0778">
        <w:rPr>
          <w:rFonts w:ascii="Times New Roman" w:eastAsia="Times New Roman" w:hAnsi="Times New Roman"/>
          <w:sz w:val="24"/>
          <w:lang w:val="ga-IE"/>
        </w:rPr>
        <w:t xml:space="preserve"> talamh</w:t>
      </w:r>
      <w:r>
        <w:rPr>
          <w:rFonts w:ascii="Times New Roman" w:eastAsia="Times New Roman" w:hAnsi="Times New Roman"/>
          <w:sz w:val="24"/>
          <w:lang w:val="ga-IE"/>
        </w:rPr>
        <w:t xml:space="preserve"> a bheith</w:t>
      </w:r>
      <w:r w:rsidRPr="00BF0778">
        <w:rPr>
          <w:rFonts w:ascii="Times New Roman" w:eastAsia="Times New Roman" w:hAnsi="Times New Roman"/>
          <w:sz w:val="24"/>
          <w:lang w:val="ga-IE"/>
        </w:rPr>
        <w:t xml:space="preserve"> i ngarchomharsanacht talún eile </w:t>
      </w:r>
      <w:r>
        <w:rPr>
          <w:rFonts w:ascii="Times New Roman" w:eastAsia="Times New Roman" w:hAnsi="Times New Roman"/>
          <w:sz w:val="24"/>
          <w:lang w:val="ga-IE"/>
        </w:rPr>
        <w:t xml:space="preserve">más </w:t>
      </w:r>
      <w:r w:rsidRPr="00BF0778">
        <w:rPr>
          <w:rFonts w:ascii="Times New Roman" w:eastAsia="Times New Roman" w:hAnsi="Times New Roman"/>
          <w:sz w:val="24"/>
          <w:lang w:val="ga-IE"/>
        </w:rPr>
        <w:t>talamh</w:t>
      </w:r>
      <w:r>
        <w:rPr>
          <w:rFonts w:ascii="Times New Roman" w:eastAsia="Times New Roman" w:hAnsi="Times New Roman"/>
          <w:sz w:val="24"/>
          <w:lang w:val="ga-IE"/>
        </w:rPr>
        <w:t xml:space="preserve"> é atá níos</w:t>
      </w:r>
      <w:r w:rsidRPr="00BF0778">
        <w:rPr>
          <w:rFonts w:ascii="Times New Roman" w:eastAsia="Times New Roman" w:hAnsi="Times New Roman"/>
          <w:sz w:val="24"/>
          <w:lang w:val="ga-IE"/>
        </w:rPr>
        <w:t xml:space="preserve"> faide ná 400 méadar ón</w:t>
      </w:r>
      <w:r>
        <w:rPr>
          <w:rFonts w:ascii="Times New Roman" w:eastAsia="Times New Roman" w:hAnsi="Times New Roman"/>
          <w:sz w:val="24"/>
          <w:lang w:val="ga-IE"/>
        </w:rPr>
        <w:t xml:space="preserve"> talamh eile sin.  </w:t>
      </w:r>
    </w:p>
    <w:p w14:paraId="2D71CAB0" w14:textId="77777777" w:rsidR="00D62C6D" w:rsidRPr="003737A5" w:rsidRDefault="00D62C6D">
      <w:pPr>
        <w:spacing w:line="217" w:lineRule="exact"/>
        <w:rPr>
          <w:rFonts w:ascii="Times New Roman" w:eastAsia="Times New Roman" w:hAnsi="Times New Roman"/>
          <w:b/>
          <w:sz w:val="24"/>
          <w:lang w:val="ga-IE"/>
        </w:rPr>
      </w:pPr>
    </w:p>
    <w:p w14:paraId="01797F15" w14:textId="77777777" w:rsidR="00D62C6D" w:rsidRPr="003737A5" w:rsidRDefault="00D62C6D" w:rsidP="00CC0947">
      <w:pPr>
        <w:numPr>
          <w:ilvl w:val="0"/>
          <w:numId w:val="5"/>
        </w:numPr>
        <w:tabs>
          <w:tab w:val="left" w:pos="180"/>
        </w:tabs>
        <w:spacing w:line="277" w:lineRule="auto"/>
        <w:ind w:left="540" w:right="500" w:hanging="540"/>
        <w:rPr>
          <w:rFonts w:ascii="Times New Roman" w:eastAsia="Times New Roman" w:hAnsi="Times New Roman"/>
          <w:sz w:val="24"/>
          <w:lang w:val="ga-IE"/>
        </w:rPr>
      </w:pPr>
      <w:r w:rsidRPr="003737A5">
        <w:rPr>
          <w:rFonts w:ascii="Times New Roman" w:eastAsia="Times New Roman" w:hAnsi="Times New Roman"/>
          <w:sz w:val="24"/>
          <w:lang w:val="ga-IE"/>
        </w:rPr>
        <w:t xml:space="preserve">* </w:t>
      </w:r>
      <w:r w:rsidR="00926E1C">
        <w:rPr>
          <w:rFonts w:ascii="Times New Roman" w:eastAsia="Times New Roman" w:hAnsi="Times New Roman"/>
          <w:sz w:val="24"/>
          <w:lang w:val="ga-IE"/>
        </w:rPr>
        <w:t>Forá</w:t>
      </w:r>
      <w:r w:rsidR="00CC0947">
        <w:rPr>
          <w:rFonts w:ascii="Times New Roman" w:eastAsia="Times New Roman" w:hAnsi="Times New Roman"/>
          <w:sz w:val="24"/>
          <w:lang w:val="ga-IE"/>
        </w:rPr>
        <w:t xml:space="preserve">iltear i </w:t>
      </w:r>
      <w:r w:rsidR="00CC0947" w:rsidRPr="00CC0947">
        <w:rPr>
          <w:rFonts w:ascii="Times New Roman" w:eastAsia="Times New Roman" w:hAnsi="Times New Roman"/>
          <w:sz w:val="24"/>
          <w:lang w:val="ga-IE"/>
        </w:rPr>
        <w:t>bh</w:t>
      </w:r>
      <w:r w:rsidR="00CC0947" w:rsidRPr="00CC0947">
        <w:rPr>
          <w:rFonts w:ascii="Times New Roman" w:eastAsia="Times New Roman" w:hAnsi="Times New Roman"/>
          <w:b/>
          <w:sz w:val="24"/>
          <w:lang w:val="ga-IE"/>
        </w:rPr>
        <w:t>Fo-Alt (12)</w:t>
      </w:r>
      <w:r w:rsidR="00CC0947">
        <w:rPr>
          <w:rFonts w:ascii="Times New Roman" w:eastAsia="Times New Roman" w:hAnsi="Times New Roman"/>
          <w:sz w:val="24"/>
          <w:lang w:val="ga-IE"/>
        </w:rPr>
        <w:t xml:space="preserve"> gur gá diúltú d’iarratas ar dheimhniú más rud é, i gcás an iarratasóra nó</w:t>
      </w:r>
      <w:r w:rsidR="00CC0947" w:rsidRPr="00CC0947">
        <w:t xml:space="preserve"> </w:t>
      </w:r>
      <w:r w:rsidR="00CC0947" w:rsidRPr="00CC0947">
        <w:rPr>
          <w:rFonts w:ascii="Times New Roman" w:eastAsia="Times New Roman" w:hAnsi="Times New Roman"/>
          <w:sz w:val="24"/>
          <w:lang w:val="ga-IE"/>
        </w:rPr>
        <w:t>aon duine lena bhfuil an t-iarratasóir ag gníomhú de chomhbheart</w:t>
      </w:r>
      <w:r w:rsidR="00CC0947">
        <w:rPr>
          <w:rFonts w:ascii="Times New Roman" w:eastAsia="Times New Roman" w:hAnsi="Times New Roman"/>
          <w:sz w:val="24"/>
          <w:lang w:val="ga-IE"/>
        </w:rPr>
        <w:t xml:space="preserve">:  </w:t>
      </w:r>
    </w:p>
    <w:p w14:paraId="2D0D0480" w14:textId="77777777" w:rsidR="00D62C6D" w:rsidRPr="003737A5" w:rsidRDefault="00D62C6D">
      <w:pPr>
        <w:spacing w:line="15" w:lineRule="exact"/>
        <w:rPr>
          <w:rFonts w:ascii="Times New Roman" w:eastAsia="Times New Roman" w:hAnsi="Times New Roman"/>
          <w:lang w:val="ga-IE"/>
        </w:rPr>
      </w:pPr>
    </w:p>
    <w:p w14:paraId="67725AFF" w14:textId="77777777" w:rsidR="00D62C6D" w:rsidRPr="003737A5" w:rsidRDefault="00CC0947">
      <w:pPr>
        <w:numPr>
          <w:ilvl w:val="0"/>
          <w:numId w:val="6"/>
        </w:numPr>
        <w:tabs>
          <w:tab w:val="left" w:pos="720"/>
        </w:tabs>
        <w:spacing w:line="269" w:lineRule="auto"/>
        <w:ind w:left="720" w:right="500" w:hanging="720"/>
        <w:rPr>
          <w:rFonts w:ascii="Times New Roman" w:eastAsia="Times New Roman" w:hAnsi="Times New Roman"/>
          <w:sz w:val="24"/>
          <w:lang w:val="ga-IE"/>
        </w:rPr>
      </w:pPr>
      <w:r>
        <w:rPr>
          <w:rFonts w:ascii="Times New Roman" w:eastAsia="Times New Roman" w:hAnsi="Times New Roman"/>
          <w:sz w:val="24"/>
          <w:lang w:val="ga-IE"/>
        </w:rPr>
        <w:t xml:space="preserve">gur deonaíodh deimhniú maidir le forbairt sa 5 bliana roimhe sin atá fós i bhfeidhm tráth an iarratais, nó </w:t>
      </w:r>
    </w:p>
    <w:p w14:paraId="2919CC55" w14:textId="77777777" w:rsidR="00D62C6D" w:rsidRPr="003737A5" w:rsidRDefault="00D62C6D">
      <w:pPr>
        <w:spacing w:line="24" w:lineRule="exact"/>
        <w:rPr>
          <w:rFonts w:ascii="Times New Roman" w:eastAsia="Times New Roman" w:hAnsi="Times New Roman"/>
          <w:sz w:val="24"/>
          <w:lang w:val="ga-IE"/>
        </w:rPr>
      </w:pPr>
    </w:p>
    <w:p w14:paraId="5DC09306" w14:textId="77777777" w:rsidR="00D62C6D" w:rsidRPr="003737A5" w:rsidRDefault="00CC0947" w:rsidP="00CC0947">
      <w:pPr>
        <w:numPr>
          <w:ilvl w:val="0"/>
          <w:numId w:val="6"/>
        </w:numPr>
        <w:tabs>
          <w:tab w:val="left" w:pos="720"/>
        </w:tabs>
        <w:spacing w:line="269" w:lineRule="auto"/>
        <w:ind w:left="720" w:right="500" w:hanging="720"/>
        <w:rPr>
          <w:rFonts w:ascii="Times New Roman" w:eastAsia="Times New Roman" w:hAnsi="Times New Roman"/>
          <w:sz w:val="24"/>
          <w:lang w:val="ga-IE"/>
        </w:rPr>
      </w:pPr>
      <w:r>
        <w:rPr>
          <w:rFonts w:ascii="Times New Roman" w:eastAsia="Times New Roman" w:hAnsi="Times New Roman"/>
          <w:sz w:val="24"/>
          <w:lang w:val="ga-IE"/>
        </w:rPr>
        <w:t>go ndeara an duine sin nó gur deonaíodh cead don duine sin forbairt a dhéanamh</w:t>
      </w:r>
      <w:r w:rsidRPr="00CC0947">
        <w:t xml:space="preserve"> </w:t>
      </w:r>
      <w:r w:rsidRPr="00CC0947">
        <w:rPr>
          <w:rFonts w:ascii="Times New Roman" w:eastAsia="Times New Roman" w:hAnsi="Times New Roman"/>
          <w:sz w:val="24"/>
          <w:lang w:val="ga-IE"/>
        </w:rPr>
        <w:t>de na cineálacha sin dá dtagraítear</w:t>
      </w:r>
      <w:r>
        <w:rPr>
          <w:rFonts w:ascii="Times New Roman" w:eastAsia="Times New Roman" w:hAnsi="Times New Roman"/>
          <w:sz w:val="24"/>
          <w:lang w:val="ga-IE"/>
        </w:rPr>
        <w:t xml:space="preserve"> i </w:t>
      </w:r>
      <w:r w:rsidRPr="00CC0947">
        <w:rPr>
          <w:rFonts w:ascii="Times New Roman" w:eastAsia="Times New Roman" w:hAnsi="Times New Roman"/>
          <w:sz w:val="24"/>
          <w:u w:val="single"/>
          <w:lang w:val="ga-IE"/>
        </w:rPr>
        <w:t>bhfo-alt (3)</w:t>
      </w:r>
      <w:r>
        <w:rPr>
          <w:rFonts w:ascii="Times New Roman" w:eastAsia="Times New Roman" w:hAnsi="Times New Roman"/>
          <w:sz w:val="24"/>
          <w:lang w:val="ga-IE"/>
        </w:rPr>
        <w:t xml:space="preserve"> </w:t>
      </w:r>
      <w:r w:rsidR="00D62C6D" w:rsidRPr="00CC0947">
        <w:rPr>
          <w:rFonts w:ascii="Times New Roman" w:eastAsia="Times New Roman" w:hAnsi="Times New Roman"/>
          <w:sz w:val="24"/>
          <w:lang w:val="ga-IE"/>
        </w:rPr>
        <w:t>–</w:t>
      </w:r>
    </w:p>
    <w:p w14:paraId="3FD52539" w14:textId="77777777" w:rsidR="00D62C6D" w:rsidRPr="003737A5" w:rsidRDefault="00D62C6D">
      <w:pPr>
        <w:spacing w:line="24" w:lineRule="exact"/>
        <w:rPr>
          <w:rFonts w:ascii="Times New Roman" w:eastAsia="Times New Roman" w:hAnsi="Times New Roman"/>
          <w:sz w:val="24"/>
          <w:lang w:val="ga-IE"/>
        </w:rPr>
      </w:pPr>
    </w:p>
    <w:p w14:paraId="6F01BF97" w14:textId="77777777" w:rsidR="00D62C6D" w:rsidRPr="003737A5" w:rsidRDefault="00CC0947">
      <w:pPr>
        <w:numPr>
          <w:ilvl w:val="1"/>
          <w:numId w:val="6"/>
        </w:numPr>
        <w:tabs>
          <w:tab w:val="left" w:pos="1440"/>
        </w:tabs>
        <w:spacing w:line="254" w:lineRule="auto"/>
        <w:ind w:left="1440" w:right="480" w:hanging="720"/>
        <w:rPr>
          <w:rFonts w:ascii="Times New Roman" w:eastAsia="Times New Roman" w:hAnsi="Times New Roman"/>
          <w:sz w:val="24"/>
          <w:lang w:val="ga-IE"/>
        </w:rPr>
      </w:pPr>
      <w:r>
        <w:rPr>
          <w:rFonts w:ascii="Times New Roman" w:eastAsia="Times New Roman" w:hAnsi="Times New Roman"/>
          <w:sz w:val="24"/>
          <w:lang w:val="ga-IE"/>
        </w:rPr>
        <w:t>tar éis 1 Samhain, 2001</w:t>
      </w:r>
      <w:r w:rsidR="00D62C6D" w:rsidRPr="003737A5">
        <w:rPr>
          <w:rFonts w:ascii="Times New Roman" w:eastAsia="Times New Roman" w:hAnsi="Times New Roman"/>
          <w:sz w:val="24"/>
          <w:lang w:val="ga-IE"/>
        </w:rPr>
        <w:t xml:space="preserve"> (i.e. </w:t>
      </w:r>
      <w:r>
        <w:rPr>
          <w:rFonts w:ascii="Times New Roman" w:eastAsia="Times New Roman" w:hAnsi="Times New Roman"/>
          <w:sz w:val="24"/>
          <w:lang w:val="ga-IE"/>
        </w:rPr>
        <w:t>bliain amháin ó dháta thosach feidhme an ailt), agus</w:t>
      </w:r>
    </w:p>
    <w:p w14:paraId="311FF36D" w14:textId="77777777" w:rsidR="00D62C6D" w:rsidRPr="003737A5" w:rsidRDefault="00D62C6D">
      <w:pPr>
        <w:spacing w:line="1" w:lineRule="exact"/>
        <w:rPr>
          <w:rFonts w:ascii="Times New Roman" w:eastAsia="Times New Roman" w:hAnsi="Times New Roman"/>
          <w:sz w:val="24"/>
          <w:lang w:val="ga-IE"/>
        </w:rPr>
      </w:pPr>
    </w:p>
    <w:p w14:paraId="31CA61E8" w14:textId="77777777" w:rsidR="00D62C6D" w:rsidRDefault="00D62C6D">
      <w:pPr>
        <w:numPr>
          <w:ilvl w:val="1"/>
          <w:numId w:val="6"/>
        </w:numPr>
        <w:tabs>
          <w:tab w:val="left" w:pos="1440"/>
        </w:tabs>
        <w:spacing w:line="0" w:lineRule="atLeast"/>
        <w:ind w:left="1440" w:hanging="720"/>
        <w:rPr>
          <w:rFonts w:ascii="Times New Roman" w:eastAsia="Times New Roman" w:hAnsi="Times New Roman"/>
          <w:sz w:val="24"/>
          <w:lang w:val="ga-IE"/>
        </w:rPr>
      </w:pPr>
      <w:r w:rsidRPr="003737A5">
        <w:rPr>
          <w:rFonts w:ascii="Times New Roman" w:eastAsia="Times New Roman" w:hAnsi="Times New Roman"/>
          <w:sz w:val="24"/>
          <w:lang w:val="ga-IE"/>
        </w:rPr>
        <w:t xml:space="preserve">5 </w:t>
      </w:r>
      <w:r w:rsidR="00CC0947">
        <w:rPr>
          <w:rFonts w:ascii="Times New Roman" w:eastAsia="Times New Roman" w:hAnsi="Times New Roman"/>
          <w:sz w:val="24"/>
          <w:lang w:val="ga-IE"/>
        </w:rPr>
        <w:t xml:space="preserve">bliana roimh an dáta a dhéantar iarratas ar dheimhniú. </w:t>
      </w:r>
    </w:p>
    <w:p w14:paraId="3C1ADBCC" w14:textId="77777777" w:rsidR="00CC0947" w:rsidRPr="003737A5" w:rsidRDefault="00CC0947" w:rsidP="00CC0947">
      <w:pPr>
        <w:tabs>
          <w:tab w:val="left" w:pos="1440"/>
        </w:tabs>
        <w:spacing w:line="0" w:lineRule="atLeast"/>
        <w:rPr>
          <w:rFonts w:ascii="Times New Roman" w:eastAsia="Times New Roman" w:hAnsi="Times New Roman"/>
          <w:sz w:val="24"/>
          <w:lang w:val="ga-IE"/>
        </w:rPr>
      </w:pPr>
    </w:p>
    <w:p w14:paraId="6D6EE4C4" w14:textId="77777777" w:rsidR="00D62C6D" w:rsidRPr="003737A5" w:rsidRDefault="00D62C6D">
      <w:pPr>
        <w:spacing w:line="60" w:lineRule="exact"/>
        <w:rPr>
          <w:rFonts w:ascii="Times New Roman" w:eastAsia="Times New Roman" w:hAnsi="Times New Roman"/>
          <w:lang w:val="ga-IE"/>
        </w:rPr>
      </w:pPr>
    </w:p>
    <w:p w14:paraId="524B343B" w14:textId="77777777" w:rsidR="00D62C6D" w:rsidRPr="003737A5" w:rsidRDefault="00CC0947">
      <w:pPr>
        <w:spacing w:line="269" w:lineRule="auto"/>
        <w:ind w:left="720" w:right="500"/>
        <w:rPr>
          <w:rFonts w:ascii="Times New Roman" w:eastAsia="Times New Roman" w:hAnsi="Times New Roman"/>
          <w:sz w:val="24"/>
          <w:lang w:val="ga-IE"/>
        </w:rPr>
      </w:pPr>
      <w:r>
        <w:rPr>
          <w:rFonts w:ascii="Times New Roman" w:eastAsia="Times New Roman" w:hAnsi="Times New Roman"/>
          <w:sz w:val="24"/>
          <w:lang w:val="ga-IE"/>
        </w:rPr>
        <w:t>ar an talamh a bhfuil an duine ag lorg deimhnithe anois ina leith</w:t>
      </w:r>
      <w:r w:rsidR="00937CCE">
        <w:rPr>
          <w:rFonts w:ascii="Times New Roman" w:eastAsia="Times New Roman" w:hAnsi="Times New Roman"/>
          <w:sz w:val="24"/>
          <w:lang w:val="ga-IE"/>
        </w:rPr>
        <w:t xml:space="preserve">, nó ar thalamh i </w:t>
      </w:r>
      <w:r w:rsidR="00937CCE" w:rsidRPr="00937CCE">
        <w:rPr>
          <w:rFonts w:ascii="Times New Roman" w:eastAsia="Times New Roman" w:hAnsi="Times New Roman"/>
          <w:sz w:val="24"/>
          <w:lang w:val="ga-IE"/>
        </w:rPr>
        <w:t xml:space="preserve">ngarchomharsanacht </w:t>
      </w:r>
      <w:r w:rsidR="00937CCE">
        <w:rPr>
          <w:rFonts w:ascii="Times New Roman" w:eastAsia="Times New Roman" w:hAnsi="Times New Roman"/>
          <w:sz w:val="24"/>
          <w:lang w:val="ga-IE"/>
        </w:rPr>
        <w:t xml:space="preserve">na talún sin, ach amháin </w:t>
      </w:r>
    </w:p>
    <w:p w14:paraId="2A1F8D2F" w14:textId="77777777" w:rsidR="00D62C6D" w:rsidRPr="003737A5" w:rsidRDefault="00D62C6D">
      <w:pPr>
        <w:spacing w:line="25" w:lineRule="exact"/>
        <w:rPr>
          <w:rFonts w:ascii="Times New Roman" w:eastAsia="Times New Roman" w:hAnsi="Times New Roman"/>
          <w:lang w:val="ga-IE"/>
        </w:rPr>
      </w:pPr>
    </w:p>
    <w:p w14:paraId="1777FE12" w14:textId="77777777" w:rsidR="00D62C6D" w:rsidRPr="003737A5" w:rsidRDefault="00937CCE" w:rsidP="00937CCE">
      <w:pPr>
        <w:numPr>
          <w:ilvl w:val="0"/>
          <w:numId w:val="7"/>
        </w:numPr>
        <w:tabs>
          <w:tab w:val="left" w:pos="1440"/>
        </w:tabs>
        <w:spacing w:line="254" w:lineRule="auto"/>
        <w:ind w:left="1440" w:right="500" w:hanging="720"/>
        <w:jc w:val="both"/>
        <w:rPr>
          <w:rFonts w:ascii="Times New Roman" w:eastAsia="Times New Roman" w:hAnsi="Times New Roman"/>
          <w:lang w:val="ga-IE"/>
        </w:rPr>
      </w:pPr>
      <w:r>
        <w:rPr>
          <w:rFonts w:ascii="Times New Roman" w:eastAsia="Times New Roman" w:hAnsi="Times New Roman"/>
          <w:sz w:val="24"/>
          <w:lang w:val="ga-IE"/>
        </w:rPr>
        <w:t>sa chás nach mó ná 9 dteach comhiomlán na f</w:t>
      </w:r>
      <w:r w:rsidRPr="00937CCE">
        <w:rPr>
          <w:rFonts w:ascii="Times New Roman" w:eastAsia="Times New Roman" w:hAnsi="Times New Roman"/>
          <w:sz w:val="24"/>
          <w:lang w:val="ga-IE"/>
        </w:rPr>
        <w:t>orbartha</w:t>
      </w:r>
      <w:r>
        <w:rPr>
          <w:rFonts w:ascii="Times New Roman" w:eastAsia="Times New Roman" w:hAnsi="Times New Roman"/>
          <w:sz w:val="24"/>
          <w:lang w:val="ga-IE"/>
        </w:rPr>
        <w:t xml:space="preserve"> a bhfuil deimhniú á lorg ina leith agus na forbartha lena mbaineann mír (a) nó (b), nó </w:t>
      </w:r>
    </w:p>
    <w:p w14:paraId="715AC2A4" w14:textId="77777777" w:rsidR="00D62C6D" w:rsidRPr="003737A5" w:rsidRDefault="00596FC4" w:rsidP="00596FC4">
      <w:pPr>
        <w:numPr>
          <w:ilvl w:val="0"/>
          <w:numId w:val="8"/>
        </w:numPr>
        <w:tabs>
          <w:tab w:val="left" w:pos="1440"/>
        </w:tabs>
        <w:spacing w:line="0" w:lineRule="atLeast"/>
        <w:ind w:left="1440" w:right="500" w:hanging="720"/>
        <w:rPr>
          <w:rFonts w:ascii="Times New Roman" w:eastAsia="Times New Roman" w:hAnsi="Times New Roman"/>
          <w:sz w:val="24"/>
          <w:lang w:val="ga-IE"/>
        </w:rPr>
      </w:pPr>
      <w:r>
        <w:rPr>
          <w:rFonts w:ascii="Times New Roman" w:eastAsia="Times New Roman" w:hAnsi="Times New Roman"/>
          <w:sz w:val="24"/>
          <w:lang w:val="ga-IE"/>
        </w:rPr>
        <w:t>sa chás gur mó an fhorbairt</w:t>
      </w:r>
      <w:r w:rsidRPr="00596FC4">
        <w:rPr>
          <w:rFonts w:ascii="Times New Roman" w:eastAsia="Times New Roman" w:hAnsi="Times New Roman"/>
          <w:sz w:val="24"/>
          <w:lang w:val="ga-IE"/>
        </w:rPr>
        <w:t xml:space="preserve"> ná </w:t>
      </w:r>
      <w:r>
        <w:rPr>
          <w:rFonts w:ascii="Times New Roman" w:eastAsia="Times New Roman" w:hAnsi="Times New Roman"/>
          <w:sz w:val="24"/>
          <w:lang w:val="ga-IE"/>
        </w:rPr>
        <w:t xml:space="preserve">9 dteach, gur lú ná 0.1 heicteár an talamh </w:t>
      </w:r>
      <w:r w:rsidRPr="00596FC4">
        <w:rPr>
          <w:rFonts w:ascii="Times New Roman" w:eastAsia="Times New Roman" w:hAnsi="Times New Roman"/>
          <w:sz w:val="24"/>
          <w:lang w:val="ga-IE"/>
        </w:rPr>
        <w:t xml:space="preserve">ar a mbeartaítear </w:t>
      </w:r>
      <w:r>
        <w:rPr>
          <w:rFonts w:ascii="Times New Roman" w:eastAsia="Times New Roman" w:hAnsi="Times New Roman"/>
          <w:sz w:val="24"/>
          <w:lang w:val="ga-IE"/>
        </w:rPr>
        <w:t xml:space="preserve">an fhorbairt bheartaithe a dhéanamh. </w:t>
      </w:r>
    </w:p>
    <w:p w14:paraId="41EA0012" w14:textId="77777777" w:rsidR="00D62C6D" w:rsidRPr="003737A5" w:rsidRDefault="00D62C6D">
      <w:pPr>
        <w:spacing w:line="200" w:lineRule="exact"/>
        <w:rPr>
          <w:rFonts w:ascii="Times New Roman" w:eastAsia="Times New Roman" w:hAnsi="Times New Roman"/>
          <w:lang w:val="ga-IE"/>
        </w:rPr>
      </w:pPr>
    </w:p>
    <w:p w14:paraId="49117AFF" w14:textId="77777777" w:rsidR="00D62C6D" w:rsidRPr="003737A5" w:rsidRDefault="00D62C6D">
      <w:pPr>
        <w:spacing w:line="200" w:lineRule="exact"/>
        <w:rPr>
          <w:rFonts w:ascii="Times New Roman" w:eastAsia="Times New Roman" w:hAnsi="Times New Roman"/>
          <w:lang w:val="ga-IE"/>
        </w:rPr>
      </w:pPr>
    </w:p>
    <w:p w14:paraId="3EA854EA" w14:textId="77777777" w:rsidR="00D62C6D" w:rsidRPr="003737A5" w:rsidRDefault="00D62C6D">
      <w:pPr>
        <w:spacing w:line="390" w:lineRule="exact"/>
        <w:rPr>
          <w:rFonts w:ascii="Times New Roman" w:eastAsia="Times New Roman" w:hAnsi="Times New Roman"/>
          <w:lang w:val="ga-IE"/>
        </w:rPr>
      </w:pPr>
    </w:p>
    <w:p w14:paraId="5ACE6B66" w14:textId="77777777" w:rsidR="00D62C6D" w:rsidRPr="003737A5" w:rsidRDefault="00D62C6D">
      <w:pPr>
        <w:spacing w:line="0" w:lineRule="atLeast"/>
        <w:rPr>
          <w:rFonts w:ascii="Times New Roman" w:eastAsia="Times New Roman" w:hAnsi="Times New Roman"/>
          <w:b/>
          <w:i/>
          <w:sz w:val="24"/>
          <w:lang w:val="ga-IE"/>
        </w:rPr>
      </w:pPr>
      <w:r w:rsidRPr="003737A5">
        <w:rPr>
          <w:rFonts w:ascii="Times New Roman" w:eastAsia="Times New Roman" w:hAnsi="Times New Roman"/>
          <w:b/>
          <w:i/>
          <w:sz w:val="24"/>
          <w:lang w:val="ga-IE"/>
        </w:rPr>
        <w:t>N</w:t>
      </w:r>
      <w:r w:rsidR="00596FC4">
        <w:rPr>
          <w:rFonts w:ascii="Times New Roman" w:eastAsia="Times New Roman" w:hAnsi="Times New Roman"/>
          <w:b/>
          <w:i/>
          <w:sz w:val="24"/>
          <w:lang w:val="ga-IE"/>
        </w:rPr>
        <w:t>ÓTAÍ</w:t>
      </w:r>
      <w:r w:rsidRPr="003737A5">
        <w:rPr>
          <w:rFonts w:ascii="Times New Roman" w:eastAsia="Times New Roman" w:hAnsi="Times New Roman"/>
          <w:b/>
          <w:i/>
          <w:sz w:val="24"/>
          <w:lang w:val="ga-IE"/>
        </w:rPr>
        <w:t>:</w:t>
      </w:r>
    </w:p>
    <w:p w14:paraId="3BFB1274" w14:textId="77777777" w:rsidR="00D62C6D" w:rsidRPr="003737A5" w:rsidRDefault="00D62C6D">
      <w:pPr>
        <w:spacing w:line="369" w:lineRule="exact"/>
        <w:rPr>
          <w:rFonts w:ascii="Times New Roman" w:eastAsia="Times New Roman" w:hAnsi="Times New Roman"/>
          <w:lang w:val="ga-IE"/>
        </w:rPr>
      </w:pPr>
    </w:p>
    <w:p w14:paraId="29FFC349" w14:textId="77777777" w:rsidR="00D62C6D" w:rsidRPr="003737A5" w:rsidRDefault="001F795D" w:rsidP="001F795D">
      <w:pPr>
        <w:numPr>
          <w:ilvl w:val="0"/>
          <w:numId w:val="9"/>
        </w:numPr>
        <w:tabs>
          <w:tab w:val="left" w:pos="420"/>
        </w:tabs>
        <w:spacing w:line="255" w:lineRule="auto"/>
        <w:ind w:left="420" w:right="480" w:hanging="420"/>
        <w:jc w:val="both"/>
        <w:rPr>
          <w:rFonts w:ascii="Times New Roman" w:eastAsia="Times New Roman" w:hAnsi="Times New Roman"/>
          <w:sz w:val="24"/>
          <w:lang w:val="ga-IE"/>
        </w:rPr>
      </w:pPr>
      <w:r w:rsidRPr="001F795D">
        <w:rPr>
          <w:rFonts w:ascii="Times New Roman" w:eastAsia="Times New Roman" w:hAnsi="Times New Roman"/>
          <w:sz w:val="24"/>
          <w:lang w:val="ga-IE"/>
        </w:rPr>
        <w:t xml:space="preserve">Féadfaidh údarás pleanála a cheangal ar iarratasóir ar dheimhniú cibé faisnéis nó doiciméid bhreise a thabhairt dó is gá le réasún chun a chumasú dó a fheidhmeanna a chomhlíonadh faoin alt seo. </w:t>
      </w:r>
    </w:p>
    <w:p w14:paraId="53F38483" w14:textId="77777777" w:rsidR="00D62C6D" w:rsidRPr="003737A5" w:rsidRDefault="00D62C6D">
      <w:pPr>
        <w:spacing w:line="80" w:lineRule="exact"/>
        <w:rPr>
          <w:rFonts w:ascii="Times New Roman" w:eastAsia="Times New Roman" w:hAnsi="Times New Roman"/>
          <w:sz w:val="24"/>
          <w:lang w:val="ga-IE"/>
        </w:rPr>
      </w:pPr>
    </w:p>
    <w:p w14:paraId="402F69E2" w14:textId="77777777" w:rsidR="00D62C6D" w:rsidRPr="003737A5" w:rsidRDefault="001F795D" w:rsidP="001F795D">
      <w:pPr>
        <w:numPr>
          <w:ilvl w:val="0"/>
          <w:numId w:val="9"/>
        </w:numPr>
        <w:tabs>
          <w:tab w:val="left" w:pos="420"/>
        </w:tabs>
        <w:spacing w:line="257" w:lineRule="auto"/>
        <w:ind w:left="420" w:right="480" w:hanging="420"/>
        <w:jc w:val="both"/>
        <w:rPr>
          <w:rFonts w:ascii="Times New Roman" w:eastAsia="Times New Roman" w:hAnsi="Times New Roman"/>
          <w:sz w:val="24"/>
          <w:lang w:val="ga-IE"/>
        </w:rPr>
      </w:pPr>
      <w:r w:rsidRPr="001F795D">
        <w:rPr>
          <w:rFonts w:ascii="Times New Roman" w:eastAsia="Times New Roman" w:hAnsi="Times New Roman"/>
          <w:sz w:val="24"/>
          <w:lang w:val="ga-IE"/>
        </w:rPr>
        <w:t>I gcás ina ndiúltóidh iarratasóir ceanglas a chomhlíonadh, nó ina mainneoidh sé nó sí, laistigh de thréimhse 8 seachtain</w:t>
      </w:r>
      <w:r w:rsidR="00926E1C">
        <w:rPr>
          <w:rFonts w:ascii="Times New Roman" w:eastAsia="Times New Roman" w:hAnsi="Times New Roman"/>
          <w:sz w:val="24"/>
          <w:lang w:val="ga-IE"/>
        </w:rPr>
        <w:t>e</w:t>
      </w:r>
      <w:r w:rsidRPr="001F795D">
        <w:rPr>
          <w:rFonts w:ascii="Times New Roman" w:eastAsia="Times New Roman" w:hAnsi="Times New Roman"/>
          <w:sz w:val="24"/>
          <w:lang w:val="ga-IE"/>
        </w:rPr>
        <w:t xml:space="preserve"> ó dháta déanta an cheanglais, é a chomhlíonadh amhlaidh, diúltóidh an t-údarás pleanála lena mbaineann deimhniú a dheonú don iarratasóir. </w:t>
      </w:r>
    </w:p>
    <w:p w14:paraId="75FDEA33" w14:textId="77777777" w:rsidR="00D62C6D" w:rsidRPr="003737A5" w:rsidRDefault="00D62C6D">
      <w:pPr>
        <w:spacing w:line="82" w:lineRule="exact"/>
        <w:rPr>
          <w:rFonts w:ascii="Times New Roman" w:eastAsia="Times New Roman" w:hAnsi="Times New Roman"/>
          <w:sz w:val="24"/>
          <w:lang w:val="ga-IE"/>
        </w:rPr>
      </w:pPr>
    </w:p>
    <w:p w14:paraId="290EA455" w14:textId="77777777" w:rsidR="00D62C6D" w:rsidRPr="003737A5" w:rsidRDefault="001F795D" w:rsidP="001F795D">
      <w:pPr>
        <w:numPr>
          <w:ilvl w:val="0"/>
          <w:numId w:val="9"/>
        </w:numPr>
        <w:tabs>
          <w:tab w:val="left" w:pos="420"/>
        </w:tabs>
        <w:spacing w:line="273" w:lineRule="auto"/>
        <w:ind w:left="420" w:right="500" w:hanging="420"/>
        <w:rPr>
          <w:rFonts w:ascii="Times New Roman" w:eastAsia="Times New Roman" w:hAnsi="Times New Roman"/>
          <w:sz w:val="24"/>
          <w:lang w:val="ga-IE"/>
        </w:rPr>
      </w:pPr>
      <w:r w:rsidRPr="001F795D">
        <w:rPr>
          <w:rFonts w:ascii="Times New Roman" w:eastAsia="Times New Roman" w:hAnsi="Times New Roman"/>
          <w:sz w:val="24"/>
          <w:lang w:val="ga-IE"/>
        </w:rPr>
        <w:t xml:space="preserve">Féadfaidh údarás pleanála, chun a fheidhmeanna a chomhlíonadh faoin alt seo, cibé fiosrúcháin bhreise is cuí leis a dhéanamh. </w:t>
      </w:r>
    </w:p>
    <w:p w14:paraId="31C329D2" w14:textId="77777777" w:rsidR="00D62C6D" w:rsidRPr="003737A5" w:rsidRDefault="00D62C6D">
      <w:pPr>
        <w:spacing w:line="202" w:lineRule="exact"/>
        <w:rPr>
          <w:rFonts w:ascii="Times New Roman" w:eastAsia="Times New Roman" w:hAnsi="Times New Roman"/>
          <w:sz w:val="24"/>
          <w:lang w:val="ga-IE"/>
        </w:rPr>
      </w:pPr>
    </w:p>
    <w:p w14:paraId="27282812" w14:textId="77777777" w:rsidR="00D62C6D" w:rsidRPr="003737A5" w:rsidRDefault="001F795D" w:rsidP="001F795D">
      <w:pPr>
        <w:numPr>
          <w:ilvl w:val="0"/>
          <w:numId w:val="9"/>
        </w:numPr>
        <w:tabs>
          <w:tab w:val="left" w:pos="420"/>
        </w:tabs>
        <w:spacing w:line="255" w:lineRule="auto"/>
        <w:ind w:left="420" w:right="500" w:hanging="420"/>
        <w:jc w:val="both"/>
        <w:rPr>
          <w:rFonts w:ascii="Times New Roman" w:eastAsia="Times New Roman" w:hAnsi="Times New Roman"/>
          <w:sz w:val="24"/>
          <w:lang w:val="ga-IE"/>
        </w:rPr>
      </w:pPr>
      <w:r w:rsidRPr="001F795D">
        <w:rPr>
          <w:rFonts w:ascii="Times New Roman" w:eastAsia="Times New Roman" w:hAnsi="Times New Roman"/>
          <w:sz w:val="24"/>
          <w:lang w:val="ga-IE"/>
        </w:rPr>
        <w:t>Beidh de dhualgas ar an iarratasóir ar dheimhniú, gach uile thráth, cibé faisnéis a thabhairt don údarás pleanála lena mbaineann a theastóidh le réasún uaidh chun a chumasú dó a fheidhmeanna a chomhlíonadh faoin alt seo.</w:t>
      </w:r>
    </w:p>
    <w:p w14:paraId="4A95F8A8" w14:textId="77777777" w:rsidR="00D62C6D" w:rsidRPr="003737A5" w:rsidRDefault="00D62C6D">
      <w:pPr>
        <w:spacing w:line="85" w:lineRule="exact"/>
        <w:rPr>
          <w:rFonts w:ascii="Times New Roman" w:eastAsia="Times New Roman" w:hAnsi="Times New Roman"/>
          <w:sz w:val="24"/>
          <w:lang w:val="ga-IE"/>
        </w:rPr>
      </w:pPr>
    </w:p>
    <w:p w14:paraId="76710EC2" w14:textId="77777777" w:rsidR="00D62C6D" w:rsidRPr="003737A5" w:rsidRDefault="001F795D" w:rsidP="001F795D">
      <w:pPr>
        <w:numPr>
          <w:ilvl w:val="0"/>
          <w:numId w:val="9"/>
        </w:numPr>
        <w:tabs>
          <w:tab w:val="left" w:pos="420"/>
        </w:tabs>
        <w:spacing w:line="273" w:lineRule="auto"/>
        <w:ind w:left="420" w:right="480" w:hanging="420"/>
        <w:rPr>
          <w:rFonts w:ascii="Times New Roman" w:eastAsia="Times New Roman" w:hAnsi="Times New Roman"/>
          <w:sz w:val="24"/>
          <w:lang w:val="ga-IE"/>
        </w:rPr>
      </w:pPr>
      <w:r>
        <w:rPr>
          <w:rFonts w:ascii="Times New Roman" w:eastAsia="Times New Roman" w:hAnsi="Times New Roman"/>
          <w:sz w:val="24"/>
          <w:lang w:val="ga-IE"/>
        </w:rPr>
        <w:t xml:space="preserve">Níl duine i dteideal </w:t>
      </w:r>
      <w:r w:rsidRPr="001F795D">
        <w:rPr>
          <w:rFonts w:ascii="Times New Roman" w:eastAsia="Times New Roman" w:hAnsi="Times New Roman"/>
          <w:sz w:val="24"/>
          <w:lang w:val="ga-IE"/>
        </w:rPr>
        <w:t>go ndeonófaí cead dó nó di</w:t>
      </w:r>
      <w:r>
        <w:rPr>
          <w:rFonts w:ascii="Times New Roman" w:eastAsia="Times New Roman" w:hAnsi="Times New Roman"/>
          <w:sz w:val="24"/>
          <w:lang w:val="ga-IE"/>
        </w:rPr>
        <w:t xml:space="preserve">, </w:t>
      </w:r>
      <w:r w:rsidRPr="001F795D">
        <w:rPr>
          <w:rFonts w:ascii="Times New Roman" w:eastAsia="Times New Roman" w:hAnsi="Times New Roman"/>
          <w:sz w:val="24"/>
          <w:lang w:val="ga-IE"/>
        </w:rPr>
        <w:t xml:space="preserve">de bhíthin amháin gur deonaíodh </w:t>
      </w:r>
      <w:r>
        <w:rPr>
          <w:rFonts w:ascii="Times New Roman" w:eastAsia="Times New Roman" w:hAnsi="Times New Roman"/>
          <w:sz w:val="24"/>
          <w:lang w:val="ga-IE"/>
        </w:rPr>
        <w:t xml:space="preserve">deimhniú díolúine dó nó di. </w:t>
      </w:r>
    </w:p>
    <w:p w14:paraId="6A501E7D" w14:textId="77777777" w:rsidR="00D62C6D" w:rsidRPr="003737A5" w:rsidRDefault="00D62C6D">
      <w:pPr>
        <w:spacing w:line="202" w:lineRule="exact"/>
        <w:rPr>
          <w:rFonts w:ascii="Times New Roman" w:eastAsia="Times New Roman" w:hAnsi="Times New Roman"/>
          <w:sz w:val="24"/>
          <w:lang w:val="ga-IE"/>
        </w:rPr>
      </w:pPr>
    </w:p>
    <w:p w14:paraId="1EAE7E8C" w14:textId="77777777" w:rsidR="00D62C6D" w:rsidRPr="003737A5" w:rsidRDefault="00926E1C" w:rsidP="00926E1C">
      <w:pPr>
        <w:numPr>
          <w:ilvl w:val="0"/>
          <w:numId w:val="9"/>
        </w:numPr>
        <w:tabs>
          <w:tab w:val="left" w:pos="420"/>
        </w:tabs>
        <w:spacing w:line="255" w:lineRule="auto"/>
        <w:ind w:left="420" w:right="480" w:hanging="420"/>
        <w:jc w:val="both"/>
        <w:rPr>
          <w:rFonts w:ascii="Times New Roman" w:eastAsia="Times New Roman" w:hAnsi="Times New Roman"/>
          <w:sz w:val="24"/>
          <w:lang w:val="ga-IE"/>
        </w:rPr>
      </w:pPr>
      <w:r>
        <w:rPr>
          <w:rFonts w:ascii="Times New Roman" w:eastAsia="Times New Roman" w:hAnsi="Times New Roman"/>
          <w:sz w:val="24"/>
          <w:lang w:val="ga-IE"/>
        </w:rPr>
        <w:t>T</w:t>
      </w:r>
      <w:r w:rsidR="001F795D">
        <w:rPr>
          <w:rFonts w:ascii="Times New Roman" w:eastAsia="Times New Roman" w:hAnsi="Times New Roman"/>
          <w:sz w:val="24"/>
          <w:lang w:val="ga-IE"/>
        </w:rPr>
        <w:t>arraingítear aird iarratasóirí ar na pionóis agus na f</w:t>
      </w:r>
      <w:r w:rsidR="002C008A">
        <w:rPr>
          <w:rFonts w:ascii="Times New Roman" w:eastAsia="Times New Roman" w:hAnsi="Times New Roman"/>
          <w:sz w:val="24"/>
          <w:lang w:val="ga-IE"/>
        </w:rPr>
        <w:t>íneálacha a bhaineann le Dearbhu</w:t>
      </w:r>
      <w:r w:rsidR="001F795D">
        <w:rPr>
          <w:rFonts w:ascii="Times New Roman" w:eastAsia="Times New Roman" w:hAnsi="Times New Roman"/>
          <w:sz w:val="24"/>
          <w:lang w:val="ga-IE"/>
        </w:rPr>
        <w:t xml:space="preserve">ithe Reachtúla </w:t>
      </w:r>
      <w:r w:rsidR="002C008A">
        <w:rPr>
          <w:rFonts w:ascii="Times New Roman" w:eastAsia="Times New Roman" w:hAnsi="Times New Roman"/>
          <w:sz w:val="24"/>
          <w:lang w:val="ga-IE"/>
        </w:rPr>
        <w:t xml:space="preserve">atá </w:t>
      </w:r>
      <w:r w:rsidR="002C008A" w:rsidRPr="002C008A">
        <w:rPr>
          <w:rFonts w:ascii="Times New Roman" w:eastAsia="Times New Roman" w:hAnsi="Times New Roman"/>
          <w:sz w:val="24"/>
          <w:lang w:val="ga-IE"/>
        </w:rPr>
        <w:t xml:space="preserve">bréagach nó míthreorach </w:t>
      </w:r>
      <w:r w:rsidR="002C008A">
        <w:rPr>
          <w:rFonts w:ascii="Times New Roman" w:eastAsia="Times New Roman" w:hAnsi="Times New Roman"/>
          <w:sz w:val="24"/>
          <w:lang w:val="ga-IE"/>
        </w:rPr>
        <w:t xml:space="preserve">agus le </w:t>
      </w:r>
      <w:r>
        <w:rPr>
          <w:rFonts w:ascii="Times New Roman" w:eastAsia="Times New Roman" w:hAnsi="Times New Roman"/>
          <w:sz w:val="24"/>
          <w:lang w:val="ga-IE"/>
        </w:rPr>
        <w:t>Deimhnithe Díolúine brionnaithe, a leagtar amach i</w:t>
      </w:r>
      <w:r w:rsidRPr="00926E1C">
        <w:rPr>
          <w:rFonts w:ascii="Times New Roman" w:eastAsia="Times New Roman" w:hAnsi="Times New Roman"/>
          <w:sz w:val="24"/>
          <w:lang w:val="ga-IE"/>
        </w:rPr>
        <w:t>n Alt 97</w:t>
      </w:r>
      <w:r>
        <w:rPr>
          <w:rFonts w:ascii="Times New Roman" w:eastAsia="Times New Roman" w:hAnsi="Times New Roman"/>
          <w:sz w:val="24"/>
          <w:lang w:val="ga-IE"/>
        </w:rPr>
        <w:t>, Fo-ailt (17) go (21) go huile.</w:t>
      </w:r>
    </w:p>
    <w:sectPr w:rsidR="00D62C6D" w:rsidRPr="003737A5">
      <w:pgSz w:w="11900" w:h="16840"/>
      <w:pgMar w:top="1230" w:right="1440" w:bottom="1440" w:left="1440" w:header="0" w:footer="0" w:gutter="0"/>
      <w:cols w:space="0" w:equalWidth="0">
        <w:col w:w="9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ED1FD" w14:textId="77777777" w:rsidR="004B1967" w:rsidRDefault="004B1967" w:rsidP="004B1967">
      <w:r>
        <w:separator/>
      </w:r>
    </w:p>
  </w:endnote>
  <w:endnote w:type="continuationSeparator" w:id="0">
    <w:p w14:paraId="4A348E9B" w14:textId="77777777" w:rsidR="004B1967" w:rsidRDefault="004B1967" w:rsidP="004B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FC774" w14:textId="77777777" w:rsidR="004B1967" w:rsidRDefault="004B1967" w:rsidP="004B1967">
      <w:r>
        <w:separator/>
      </w:r>
    </w:p>
  </w:footnote>
  <w:footnote w:type="continuationSeparator" w:id="0">
    <w:p w14:paraId="16C59E5B" w14:textId="77777777" w:rsidR="004B1967" w:rsidRDefault="004B1967" w:rsidP="004B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6E87CCC"/>
    <w:lvl w:ilvl="0" w:tplc="5F689398">
      <w:start w:val="1"/>
      <w:numFmt w:val="lowerLetter"/>
      <w:lvlText w:val="(%1)"/>
      <w:lvlJc w:val="left"/>
    </w:lvl>
    <w:lvl w:ilvl="1" w:tplc="B32C2856">
      <w:start w:val="1"/>
      <w:numFmt w:val="lowerRoman"/>
      <w:lvlText w:val="(%2)"/>
      <w:lvlJc w:val="left"/>
    </w:lvl>
    <w:lvl w:ilvl="2" w:tplc="DC5C47E6">
      <w:start w:val="1"/>
      <w:numFmt w:val="bullet"/>
      <w:lvlText w:val=""/>
      <w:lvlJc w:val="left"/>
    </w:lvl>
    <w:lvl w:ilvl="3" w:tplc="A7EC9F2E">
      <w:start w:val="1"/>
      <w:numFmt w:val="bullet"/>
      <w:lvlText w:val=""/>
      <w:lvlJc w:val="left"/>
    </w:lvl>
    <w:lvl w:ilvl="4" w:tplc="37DE87FC">
      <w:start w:val="1"/>
      <w:numFmt w:val="bullet"/>
      <w:lvlText w:val=""/>
      <w:lvlJc w:val="left"/>
    </w:lvl>
    <w:lvl w:ilvl="5" w:tplc="706682D6">
      <w:start w:val="1"/>
      <w:numFmt w:val="bullet"/>
      <w:lvlText w:val=""/>
      <w:lvlJc w:val="left"/>
    </w:lvl>
    <w:lvl w:ilvl="6" w:tplc="E5CC610A">
      <w:start w:val="1"/>
      <w:numFmt w:val="bullet"/>
      <w:lvlText w:val=""/>
      <w:lvlJc w:val="left"/>
    </w:lvl>
    <w:lvl w:ilvl="7" w:tplc="4A6C96EC">
      <w:start w:val="1"/>
      <w:numFmt w:val="bullet"/>
      <w:lvlText w:val=""/>
      <w:lvlJc w:val="left"/>
    </w:lvl>
    <w:lvl w:ilvl="8" w:tplc="71CE8AA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3300E9BA">
      <w:start w:val="1"/>
      <w:numFmt w:val="lowerLetter"/>
      <w:lvlText w:val="%1"/>
      <w:lvlJc w:val="left"/>
    </w:lvl>
    <w:lvl w:ilvl="1" w:tplc="35847F6E">
      <w:start w:val="5"/>
      <w:numFmt w:val="lowerLetter"/>
      <w:lvlText w:val="(%2)"/>
      <w:lvlJc w:val="left"/>
    </w:lvl>
    <w:lvl w:ilvl="2" w:tplc="043602FC">
      <w:start w:val="1"/>
      <w:numFmt w:val="bullet"/>
      <w:lvlText w:val=""/>
      <w:lvlJc w:val="left"/>
    </w:lvl>
    <w:lvl w:ilvl="3" w:tplc="F7C26C5A">
      <w:start w:val="1"/>
      <w:numFmt w:val="bullet"/>
      <w:lvlText w:val=""/>
      <w:lvlJc w:val="left"/>
    </w:lvl>
    <w:lvl w:ilvl="4" w:tplc="3B04896A">
      <w:start w:val="1"/>
      <w:numFmt w:val="bullet"/>
      <w:lvlText w:val=""/>
      <w:lvlJc w:val="left"/>
    </w:lvl>
    <w:lvl w:ilvl="5" w:tplc="0D1062F8">
      <w:start w:val="1"/>
      <w:numFmt w:val="bullet"/>
      <w:lvlText w:val=""/>
      <w:lvlJc w:val="left"/>
    </w:lvl>
    <w:lvl w:ilvl="6" w:tplc="3B7C834C">
      <w:start w:val="1"/>
      <w:numFmt w:val="bullet"/>
      <w:lvlText w:val=""/>
      <w:lvlJc w:val="left"/>
    </w:lvl>
    <w:lvl w:ilvl="7" w:tplc="6FF47F14">
      <w:start w:val="1"/>
      <w:numFmt w:val="bullet"/>
      <w:lvlText w:val=""/>
      <w:lvlJc w:val="left"/>
    </w:lvl>
    <w:lvl w:ilvl="8" w:tplc="B0AC423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99DC39D4">
      <w:start w:val="6"/>
      <w:numFmt w:val="lowerLetter"/>
      <w:lvlText w:val="(%1)"/>
      <w:lvlJc w:val="left"/>
    </w:lvl>
    <w:lvl w:ilvl="1" w:tplc="EFCC1588">
      <w:start w:val="7"/>
      <w:numFmt w:val="lowerLetter"/>
      <w:lvlText w:val="(%2)"/>
      <w:lvlJc w:val="left"/>
    </w:lvl>
    <w:lvl w:ilvl="2" w:tplc="8702F292">
      <w:start w:val="1"/>
      <w:numFmt w:val="bullet"/>
      <w:lvlText w:val=""/>
      <w:lvlJc w:val="left"/>
    </w:lvl>
    <w:lvl w:ilvl="3" w:tplc="515A7DAE">
      <w:start w:val="1"/>
      <w:numFmt w:val="bullet"/>
      <w:lvlText w:val=""/>
      <w:lvlJc w:val="left"/>
    </w:lvl>
    <w:lvl w:ilvl="4" w:tplc="FBBE4B76">
      <w:start w:val="1"/>
      <w:numFmt w:val="bullet"/>
      <w:lvlText w:val=""/>
      <w:lvlJc w:val="left"/>
    </w:lvl>
    <w:lvl w:ilvl="5" w:tplc="68E0F006">
      <w:start w:val="1"/>
      <w:numFmt w:val="bullet"/>
      <w:lvlText w:val=""/>
      <w:lvlJc w:val="left"/>
    </w:lvl>
    <w:lvl w:ilvl="6" w:tplc="A57059D0">
      <w:start w:val="1"/>
      <w:numFmt w:val="bullet"/>
      <w:lvlText w:val=""/>
      <w:lvlJc w:val="left"/>
    </w:lvl>
    <w:lvl w:ilvl="7" w:tplc="FD3226DE">
      <w:start w:val="1"/>
      <w:numFmt w:val="bullet"/>
      <w:lvlText w:val=""/>
      <w:lvlJc w:val="left"/>
    </w:lvl>
    <w:lvl w:ilvl="8" w:tplc="9DA658C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7CE6FEA8">
      <w:start w:val="8"/>
      <w:numFmt w:val="lowerLetter"/>
      <w:lvlText w:val="%1)"/>
      <w:lvlJc w:val="left"/>
    </w:lvl>
    <w:lvl w:ilvl="1" w:tplc="0A26D1FE">
      <w:start w:val="1"/>
      <w:numFmt w:val="bullet"/>
      <w:lvlText w:val=""/>
      <w:lvlJc w:val="left"/>
    </w:lvl>
    <w:lvl w:ilvl="2" w:tplc="B652E392">
      <w:start w:val="1"/>
      <w:numFmt w:val="bullet"/>
      <w:lvlText w:val=""/>
      <w:lvlJc w:val="left"/>
    </w:lvl>
    <w:lvl w:ilvl="3" w:tplc="EF04F1AA">
      <w:start w:val="1"/>
      <w:numFmt w:val="bullet"/>
      <w:lvlText w:val=""/>
      <w:lvlJc w:val="left"/>
    </w:lvl>
    <w:lvl w:ilvl="4" w:tplc="CC06A896">
      <w:start w:val="1"/>
      <w:numFmt w:val="bullet"/>
      <w:lvlText w:val=""/>
      <w:lvlJc w:val="left"/>
    </w:lvl>
    <w:lvl w:ilvl="5" w:tplc="166222A2">
      <w:start w:val="1"/>
      <w:numFmt w:val="bullet"/>
      <w:lvlText w:val=""/>
      <w:lvlJc w:val="left"/>
    </w:lvl>
    <w:lvl w:ilvl="6" w:tplc="105E5056">
      <w:start w:val="1"/>
      <w:numFmt w:val="bullet"/>
      <w:lvlText w:val=""/>
      <w:lvlJc w:val="left"/>
    </w:lvl>
    <w:lvl w:ilvl="7" w:tplc="74427510">
      <w:start w:val="1"/>
      <w:numFmt w:val="bullet"/>
      <w:lvlText w:val=""/>
      <w:lvlJc w:val="left"/>
    </w:lvl>
    <w:lvl w:ilvl="8" w:tplc="8AC0846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90660B42">
      <w:start w:val="1"/>
      <w:numFmt w:val="bullet"/>
      <w:lvlText w:val="*"/>
      <w:lvlJc w:val="left"/>
    </w:lvl>
    <w:lvl w:ilvl="1" w:tplc="5C72056A">
      <w:start w:val="1"/>
      <w:numFmt w:val="bullet"/>
      <w:lvlText w:val=""/>
      <w:lvlJc w:val="left"/>
    </w:lvl>
    <w:lvl w:ilvl="2" w:tplc="FB160336">
      <w:start w:val="1"/>
      <w:numFmt w:val="bullet"/>
      <w:lvlText w:val=""/>
      <w:lvlJc w:val="left"/>
    </w:lvl>
    <w:lvl w:ilvl="3" w:tplc="6B8C654A">
      <w:start w:val="1"/>
      <w:numFmt w:val="bullet"/>
      <w:lvlText w:val=""/>
      <w:lvlJc w:val="left"/>
    </w:lvl>
    <w:lvl w:ilvl="4" w:tplc="44D2B82C">
      <w:start w:val="1"/>
      <w:numFmt w:val="bullet"/>
      <w:lvlText w:val=""/>
      <w:lvlJc w:val="left"/>
    </w:lvl>
    <w:lvl w:ilvl="5" w:tplc="15FCA776">
      <w:start w:val="1"/>
      <w:numFmt w:val="bullet"/>
      <w:lvlText w:val=""/>
      <w:lvlJc w:val="left"/>
    </w:lvl>
    <w:lvl w:ilvl="6" w:tplc="DE1C7F40">
      <w:start w:val="1"/>
      <w:numFmt w:val="bullet"/>
      <w:lvlText w:val=""/>
      <w:lvlJc w:val="left"/>
    </w:lvl>
    <w:lvl w:ilvl="7" w:tplc="19DEE122">
      <w:start w:val="1"/>
      <w:numFmt w:val="bullet"/>
      <w:lvlText w:val=""/>
      <w:lvlJc w:val="left"/>
    </w:lvl>
    <w:lvl w:ilvl="8" w:tplc="727A203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B1CEB46A">
      <w:start w:val="1"/>
      <w:numFmt w:val="lowerLetter"/>
      <w:lvlText w:val="(%1)"/>
      <w:lvlJc w:val="left"/>
    </w:lvl>
    <w:lvl w:ilvl="1" w:tplc="B66CE1AC">
      <w:start w:val="1"/>
      <w:numFmt w:val="lowerRoman"/>
      <w:lvlText w:val="(%2)"/>
      <w:lvlJc w:val="left"/>
    </w:lvl>
    <w:lvl w:ilvl="2" w:tplc="06542070">
      <w:start w:val="1"/>
      <w:numFmt w:val="bullet"/>
      <w:lvlText w:val=""/>
      <w:lvlJc w:val="left"/>
    </w:lvl>
    <w:lvl w:ilvl="3" w:tplc="E690A1AA">
      <w:start w:val="1"/>
      <w:numFmt w:val="bullet"/>
      <w:lvlText w:val=""/>
      <w:lvlJc w:val="left"/>
    </w:lvl>
    <w:lvl w:ilvl="4" w:tplc="9CEEDBEE">
      <w:start w:val="1"/>
      <w:numFmt w:val="bullet"/>
      <w:lvlText w:val=""/>
      <w:lvlJc w:val="left"/>
    </w:lvl>
    <w:lvl w:ilvl="5" w:tplc="DCD8EB6E">
      <w:start w:val="1"/>
      <w:numFmt w:val="bullet"/>
      <w:lvlText w:val=""/>
      <w:lvlJc w:val="left"/>
    </w:lvl>
    <w:lvl w:ilvl="6" w:tplc="964C4D90">
      <w:start w:val="1"/>
      <w:numFmt w:val="bullet"/>
      <w:lvlText w:val=""/>
      <w:lvlJc w:val="left"/>
    </w:lvl>
    <w:lvl w:ilvl="7" w:tplc="123E484A">
      <w:start w:val="1"/>
      <w:numFmt w:val="bullet"/>
      <w:lvlText w:val=""/>
      <w:lvlJc w:val="left"/>
    </w:lvl>
    <w:lvl w:ilvl="8" w:tplc="B2F60566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D5BE74E6">
      <w:start w:val="9"/>
      <w:numFmt w:val="upperLetter"/>
      <w:lvlText w:val="(%1)"/>
      <w:lvlJc w:val="left"/>
    </w:lvl>
    <w:lvl w:ilvl="1" w:tplc="22DA6550">
      <w:start w:val="1"/>
      <w:numFmt w:val="bullet"/>
      <w:lvlText w:val=""/>
      <w:lvlJc w:val="left"/>
    </w:lvl>
    <w:lvl w:ilvl="2" w:tplc="29145692">
      <w:start w:val="1"/>
      <w:numFmt w:val="bullet"/>
      <w:lvlText w:val=""/>
      <w:lvlJc w:val="left"/>
    </w:lvl>
    <w:lvl w:ilvl="3" w:tplc="7BCA7EC0">
      <w:start w:val="1"/>
      <w:numFmt w:val="bullet"/>
      <w:lvlText w:val=""/>
      <w:lvlJc w:val="left"/>
    </w:lvl>
    <w:lvl w:ilvl="4" w:tplc="1F52ED0E">
      <w:start w:val="1"/>
      <w:numFmt w:val="bullet"/>
      <w:lvlText w:val=""/>
      <w:lvlJc w:val="left"/>
    </w:lvl>
    <w:lvl w:ilvl="5" w:tplc="E36ADDC8">
      <w:start w:val="1"/>
      <w:numFmt w:val="bullet"/>
      <w:lvlText w:val=""/>
      <w:lvlJc w:val="left"/>
    </w:lvl>
    <w:lvl w:ilvl="6" w:tplc="D626007A">
      <w:start w:val="1"/>
      <w:numFmt w:val="bullet"/>
      <w:lvlText w:val=""/>
      <w:lvlJc w:val="left"/>
    </w:lvl>
    <w:lvl w:ilvl="7" w:tplc="AC780320">
      <w:start w:val="1"/>
      <w:numFmt w:val="bullet"/>
      <w:lvlText w:val=""/>
      <w:lvlJc w:val="left"/>
    </w:lvl>
    <w:lvl w:ilvl="8" w:tplc="2620080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9AA980C">
      <w:start w:val="35"/>
      <w:numFmt w:val="upperLetter"/>
      <w:lvlText w:val="(%1)"/>
      <w:lvlJc w:val="left"/>
    </w:lvl>
    <w:lvl w:ilvl="1" w:tplc="B3A2DF04">
      <w:start w:val="1"/>
      <w:numFmt w:val="bullet"/>
      <w:lvlText w:val=""/>
      <w:lvlJc w:val="left"/>
    </w:lvl>
    <w:lvl w:ilvl="2" w:tplc="15D4EA98">
      <w:start w:val="1"/>
      <w:numFmt w:val="bullet"/>
      <w:lvlText w:val=""/>
      <w:lvlJc w:val="left"/>
    </w:lvl>
    <w:lvl w:ilvl="3" w:tplc="76621522">
      <w:start w:val="1"/>
      <w:numFmt w:val="bullet"/>
      <w:lvlText w:val=""/>
      <w:lvlJc w:val="left"/>
    </w:lvl>
    <w:lvl w:ilvl="4" w:tplc="3B348B94">
      <w:start w:val="1"/>
      <w:numFmt w:val="bullet"/>
      <w:lvlText w:val=""/>
      <w:lvlJc w:val="left"/>
    </w:lvl>
    <w:lvl w:ilvl="5" w:tplc="255A6722">
      <w:start w:val="1"/>
      <w:numFmt w:val="bullet"/>
      <w:lvlText w:val=""/>
      <w:lvlJc w:val="left"/>
    </w:lvl>
    <w:lvl w:ilvl="6" w:tplc="F336DE5A">
      <w:start w:val="1"/>
      <w:numFmt w:val="bullet"/>
      <w:lvlText w:val=""/>
      <w:lvlJc w:val="left"/>
    </w:lvl>
    <w:lvl w:ilvl="7" w:tplc="BC5E1454">
      <w:start w:val="1"/>
      <w:numFmt w:val="bullet"/>
      <w:lvlText w:val=""/>
      <w:lvlJc w:val="left"/>
    </w:lvl>
    <w:lvl w:ilvl="8" w:tplc="24B0DC2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529214F2">
      <w:start w:val="1"/>
      <w:numFmt w:val="upperLetter"/>
      <w:lvlText w:val="%1"/>
      <w:lvlJc w:val="left"/>
    </w:lvl>
    <w:lvl w:ilvl="1" w:tplc="D5887F70">
      <w:start w:val="1"/>
      <w:numFmt w:val="bullet"/>
      <w:lvlText w:val=""/>
      <w:lvlJc w:val="left"/>
    </w:lvl>
    <w:lvl w:ilvl="2" w:tplc="57FE3FA2">
      <w:start w:val="1"/>
      <w:numFmt w:val="bullet"/>
      <w:lvlText w:val=""/>
      <w:lvlJc w:val="left"/>
    </w:lvl>
    <w:lvl w:ilvl="3" w:tplc="8924BA88">
      <w:start w:val="1"/>
      <w:numFmt w:val="bullet"/>
      <w:lvlText w:val=""/>
      <w:lvlJc w:val="left"/>
    </w:lvl>
    <w:lvl w:ilvl="4" w:tplc="6D3E7F84">
      <w:start w:val="1"/>
      <w:numFmt w:val="bullet"/>
      <w:lvlText w:val=""/>
      <w:lvlJc w:val="left"/>
    </w:lvl>
    <w:lvl w:ilvl="5" w:tplc="8FA0621A">
      <w:start w:val="1"/>
      <w:numFmt w:val="bullet"/>
      <w:lvlText w:val=""/>
      <w:lvlJc w:val="left"/>
    </w:lvl>
    <w:lvl w:ilvl="6" w:tplc="D70C6456">
      <w:start w:val="1"/>
      <w:numFmt w:val="bullet"/>
      <w:lvlText w:val=""/>
      <w:lvlJc w:val="left"/>
    </w:lvl>
    <w:lvl w:ilvl="7" w:tplc="B642A112">
      <w:start w:val="1"/>
      <w:numFmt w:val="bullet"/>
      <w:lvlText w:val=""/>
      <w:lvlJc w:val="left"/>
    </w:lvl>
    <w:lvl w:ilvl="8" w:tplc="B52AA5E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60"/>
    <w:rsid w:val="00116C75"/>
    <w:rsid w:val="001338EB"/>
    <w:rsid w:val="001D3251"/>
    <w:rsid w:val="001F795D"/>
    <w:rsid w:val="002C008A"/>
    <w:rsid w:val="003737A5"/>
    <w:rsid w:val="004B1967"/>
    <w:rsid w:val="00596FC4"/>
    <w:rsid w:val="00693572"/>
    <w:rsid w:val="00926E1C"/>
    <w:rsid w:val="00937CCE"/>
    <w:rsid w:val="00957244"/>
    <w:rsid w:val="00A07960"/>
    <w:rsid w:val="00B43988"/>
    <w:rsid w:val="00BF0778"/>
    <w:rsid w:val="00C2540F"/>
    <w:rsid w:val="00C6531F"/>
    <w:rsid w:val="00CC0947"/>
    <w:rsid w:val="00D52288"/>
    <w:rsid w:val="00D62C6D"/>
    <w:rsid w:val="00E10559"/>
    <w:rsid w:val="00EA136C"/>
    <w:rsid w:val="00EB02D7"/>
    <w:rsid w:val="00F00EE6"/>
    <w:rsid w:val="00FB443F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5661A"/>
  <w15:docId w15:val="{02D5472E-0841-4E4A-9235-DB09A3D4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ga-IE" w:eastAsia="ga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16C7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37A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196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967"/>
    <w:rPr>
      <w:lang w:val="en-IE" w:eastAsia="en-IE"/>
    </w:rPr>
  </w:style>
  <w:style w:type="character" w:styleId="EndnoteReference">
    <w:name w:val="endnote reference"/>
    <w:basedOn w:val="DefaultParagraphFont"/>
    <w:uiPriority w:val="99"/>
    <w:semiHidden/>
    <w:unhideWhenUsed/>
    <w:rsid w:val="004B19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2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59"/>
    <w:rPr>
      <w:rFonts w:ascii="Tahoma" w:hAnsi="Tahoma" w:cs="Tahoma"/>
      <w:sz w:val="16"/>
      <w:szCs w:val="16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rycoco.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5844</Characters>
  <Application>Microsoft Office Word</Application>
  <DocSecurity>4</DocSecurity>
  <Lines>48</Lines>
  <Paragraphs>13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6856</CharactersWithSpaces>
  <SharedDoc>false</SharedDoc>
  <HLinks>
    <vt:vector size="6" baseType="variant"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http://www.kerrycoco.ie/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McCann</dc:creator>
  <cp:lastModifiedBy>Helen Quilter</cp:lastModifiedBy>
  <cp:revision>2</cp:revision>
  <cp:lastPrinted>2020-02-17T08:35:00Z</cp:lastPrinted>
  <dcterms:created xsi:type="dcterms:W3CDTF">2020-02-20T09:06:00Z</dcterms:created>
  <dcterms:modified xsi:type="dcterms:W3CDTF">2020-02-20T09:06:00Z</dcterms:modified>
</cp:coreProperties>
</file>