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233C" w14:textId="77777777" w:rsidR="00637C68" w:rsidRDefault="00637C68" w:rsidP="00637C68">
      <w:pPr>
        <w:jc w:val="center"/>
        <w:rPr>
          <w:b/>
          <w:i/>
          <w:iCs/>
          <w:sz w:val="32"/>
          <w:szCs w:val="32"/>
        </w:rPr>
      </w:pPr>
      <w:r>
        <w:rPr>
          <w:b/>
          <w:i/>
          <w:sz w:val="32"/>
          <w:lang w:bidi="ga-IE"/>
        </w:rPr>
        <w:t>Scéim Chúnaimh do Ghnóthais Bheaga le haghaidh COVID</w:t>
      </w:r>
    </w:p>
    <w:p w14:paraId="2F8B59AA" w14:textId="485362FF" w:rsidR="00637C68" w:rsidRDefault="00637C68" w:rsidP="00637C68">
      <w:pPr>
        <w:jc w:val="center"/>
        <w:rPr>
          <w:b/>
          <w:sz w:val="32"/>
          <w:szCs w:val="32"/>
        </w:rPr>
      </w:pPr>
      <w:r>
        <w:rPr>
          <w:b/>
          <w:sz w:val="32"/>
          <w:lang w:bidi="ga-IE"/>
        </w:rPr>
        <w:t xml:space="preserve"> Foirm iarratais</w:t>
      </w:r>
    </w:p>
    <w:p w14:paraId="60103BAB" w14:textId="34390422" w:rsidR="00EA1A53" w:rsidRPr="00DF451D" w:rsidRDefault="009561E8" w:rsidP="00EA1A53">
      <w:pPr>
        <w:jc w:val="center"/>
        <w:rPr>
          <w:b/>
          <w:i/>
          <w:iCs/>
          <w:sz w:val="32"/>
          <w:szCs w:val="32"/>
        </w:rPr>
      </w:pPr>
      <w:r w:rsidRPr="006B76CF">
        <w:rPr>
          <w:b/>
          <w:noProof/>
          <w:sz w:val="32"/>
          <w:lang w:bidi="ga-IE"/>
        </w:rPr>
        <w:lastRenderedPageBreak/>
        <mc:AlternateContent>
          <mc:Choice Requires="wps">
            <w:drawing>
              <wp:anchor distT="45720" distB="45720" distL="114300" distR="114300" simplePos="0" relativeHeight="251659264" behindDoc="0" locked="0" layoutInCell="1" allowOverlap="1" wp14:anchorId="0A60630C" wp14:editId="2EC47CE8">
                <wp:simplePos x="0" y="0"/>
                <wp:positionH relativeFrom="margin">
                  <wp:posOffset>0</wp:posOffset>
                </wp:positionH>
                <wp:positionV relativeFrom="paragraph">
                  <wp:posOffset>0</wp:posOffset>
                </wp:positionV>
                <wp:extent cx="6184900" cy="9359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359900"/>
                        </a:xfrm>
                        <a:prstGeom prst="rect">
                          <a:avLst/>
                        </a:prstGeom>
                        <a:solidFill>
                          <a:srgbClr val="E7E6E6"/>
                        </a:solidFill>
                        <a:ln w="9525">
                          <a:solidFill>
                            <a:srgbClr val="44546A"/>
                          </a:solidFill>
                          <a:miter lim="800000"/>
                          <a:headEnd/>
                          <a:tailEnd/>
                        </a:ln>
                      </wps:spPr>
                      <wps:txbx>
                        <w:txbxContent>
                          <w:p w14:paraId="013A39BF" w14:textId="77777777" w:rsidR="009561E8" w:rsidRPr="00CA7D33" w:rsidRDefault="009561E8" w:rsidP="009561E8">
                            <w:r w:rsidRPr="00CA7D33">
                              <w:rPr>
                                <w:b/>
                                <w:lang w:bidi="ga-IE"/>
                              </w:rPr>
                              <w:t xml:space="preserve">Ráiteas Cosanta Sonraí:  </w:t>
                            </w:r>
                          </w:p>
                          <w:p w14:paraId="31C60CE2" w14:textId="15833F21" w:rsidR="009561E8" w:rsidRPr="009A1C45" w:rsidRDefault="009561E8" w:rsidP="009561E8">
                            <w:pPr>
                              <w:rPr>
                                <w:lang w:val="en-IE"/>
                              </w:rPr>
                            </w:pPr>
                            <w:r w:rsidRPr="002D7E2B">
                              <w:rPr>
                                <w:lang w:bidi="ga-IE"/>
                              </w:rPr>
                              <w:t>Tá [</w:t>
                            </w:r>
                            <w:r w:rsidRPr="002D7E2B">
                              <w:rPr>
                                <w:highlight w:val="yellow"/>
                                <w:lang w:bidi="ga-IE"/>
                              </w:rPr>
                              <w:t>cuir isteach ainm an údaráis áitiúil</w:t>
                            </w:r>
                            <w:r w:rsidRPr="002D7E2B">
                              <w:rPr>
                                <w:lang w:bidi="ga-IE"/>
                              </w:rPr>
                              <w:t>] ag iarraidh na sonraí thíos a fháil uait chun d’iarratas a phróiseáil faoin Scéim Chúnaimh do Ghnóthais Bheaga.  Is é an bonn dleathach le haghaidh phróiseáil na faisnéise sin:</w:t>
                            </w:r>
                            <w:r w:rsidR="009A1C45">
                              <w:rPr>
                                <w:lang w:val="en-IE" w:bidi="ga-IE"/>
                              </w:rPr>
                              <w:t xml:space="preserve"> </w:t>
                            </w:r>
                          </w:p>
                          <w:p w14:paraId="15E9124C" w14:textId="77777777" w:rsidR="009561E8" w:rsidRPr="002D7E2B" w:rsidRDefault="009561E8" w:rsidP="009561E8">
                            <w:pPr>
                              <w:ind w:left="360"/>
                              <w:jc w:val="center"/>
                            </w:pPr>
                            <w:r w:rsidRPr="002D7E2B">
                              <w:rPr>
                                <w:lang w:bidi="ga-IE"/>
                              </w:rPr>
                              <w:t>Airteagal 6(1)(e) den Rialachán Ginearálta maidir le Cosaint Sonraí (an “GDPR”)</w:t>
                            </w:r>
                          </w:p>
                          <w:p w14:paraId="296FA492" w14:textId="77777777" w:rsidR="009561E8" w:rsidRPr="002D7E2B" w:rsidRDefault="009561E8" w:rsidP="009561E8">
                            <w:pPr>
                              <w:jc w:val="both"/>
                            </w:pPr>
                            <w:r w:rsidRPr="002D7E2B">
                              <w:rPr>
                                <w:b/>
                                <w:lang w:bidi="ga-IE"/>
                              </w:rPr>
                              <w:t xml:space="preserve">An Roinn Fiontar, Trádála agus Fostaíochta </w:t>
                            </w:r>
                            <w:r w:rsidRPr="002D7E2B">
                              <w:rPr>
                                <w:lang w:bidi="ga-IE"/>
                              </w:rPr>
                              <w:t>is ea an Rialaitheoir Sonraí de réir na brí a thugtar faoi dhlíthe cosanta sonraí (an tAcht um RGCS agus um Chosaint Sonraí 2018). [</w:t>
                            </w:r>
                            <w:r w:rsidRPr="00165692">
                              <w:rPr>
                                <w:b/>
                                <w:highlight w:val="yellow"/>
                                <w:lang w:bidi="ga-IE"/>
                              </w:rPr>
                              <w:t>Cuir isteach ainm an údaráis áitiúil</w:t>
                            </w:r>
                            <w:r w:rsidRPr="002D7E2B">
                              <w:rPr>
                                <w:lang w:bidi="ga-IE"/>
                              </w:rPr>
                              <w:t xml:space="preserve">] is ea an Próiseálaí Sonraí chun an Scéim a riaradh. </w:t>
                            </w:r>
                          </w:p>
                          <w:p w14:paraId="3B0944A7" w14:textId="77777777" w:rsidR="009561E8" w:rsidRDefault="009561E8" w:rsidP="009561E8">
                            <w:pPr>
                              <w:jc w:val="both"/>
                            </w:pPr>
                            <w:r w:rsidRPr="002D7E2B">
                              <w:rPr>
                                <w:lang w:bidi="ga-IE"/>
                              </w:rPr>
                              <w:t xml:space="preserve">Ní bhainfear úsáid as an bhfaisnéis phearsanta a chuireann tú ar fáil ach amháin chun críocha d’iarratas a chur isteach agus a phróiseáil maidir le maoiniú Scéim Chúnaimh do Ghnóthais Bheaga.    </w:t>
                            </w:r>
                          </w:p>
                          <w:p w14:paraId="6D9B8110" w14:textId="77777777" w:rsidR="009561E8" w:rsidRPr="00CA7D33" w:rsidRDefault="009561E8" w:rsidP="009561E8">
                            <w:pPr>
                              <w:spacing w:after="0" w:line="360" w:lineRule="atLeast"/>
                              <w:jc w:val="both"/>
                              <w:rPr>
                                <w:rFonts w:cstheme="minorHAnsi"/>
                              </w:rPr>
                            </w:pPr>
                            <w:r w:rsidRPr="00CA7D33">
                              <w:rPr>
                                <w:lang w:bidi="ga-IE"/>
                              </w:rPr>
                              <w:t xml:space="preserve">Soláthrófar sonraí ardleibhéil ar leithligh don Roinn Fiontar, Trádála agus Fostaíochta. Ar na tacair sonraí sin beidh: líon na n-iarratas a fuarthas, a faomhadh, a íocadh agus a diúltaíodh, mar aon le líon na n-iarratas de réir earnáil eacnamaíochta, de réir contae.  Tá na sonraí sin riachtanach chun críocha tuairiscithe agus iniúchóireachta.  Mar chuid den phróiseas sin, coimeádfaidh [Cuir isteach ainm an údaráis áitiúil] na sonraí sin freisin ar feadh tréimhse 5 bliana ó dháta deiridh na Scéime. Féadfaimid do shonraí pearsanta a roinnt le tríú páirtithe chun ár n-oibleagáidí dlíthiúla (lena n-áirítear riachtanais iniúchóireachta), rialúchán is infheidhme nó iarrataí dleathacha a chomhlíonadh. </w:t>
                            </w:r>
                          </w:p>
                          <w:p w14:paraId="01B3226D" w14:textId="77777777" w:rsidR="009561E8" w:rsidRPr="00CA7D33" w:rsidRDefault="009561E8" w:rsidP="009561E8">
                            <w:pPr>
                              <w:spacing w:after="0" w:line="360" w:lineRule="atLeast"/>
                              <w:jc w:val="both"/>
                              <w:rPr>
                                <w:rFonts w:cstheme="minorHAnsi"/>
                              </w:rPr>
                            </w:pPr>
                          </w:p>
                          <w:p w14:paraId="503C5A62" w14:textId="7CF3E3D2" w:rsidR="009561E8" w:rsidRPr="00CA7D33" w:rsidRDefault="009561E8" w:rsidP="009561E8">
                            <w:pPr>
                              <w:spacing w:after="0" w:line="360" w:lineRule="atLeast"/>
                              <w:jc w:val="both"/>
                              <w:rPr>
                                <w:rFonts w:cstheme="minorHAnsi"/>
                              </w:rPr>
                            </w:pPr>
                            <w:r w:rsidRPr="00CA7D33">
                              <w:rPr>
                                <w:lang w:bidi="ga-IE"/>
                              </w:rPr>
                              <w:t>Tabhair do d’aire freisin go soláthróidh an Roinn faisnéis do na Coimisinéirí Ioncaim agus/nó don údaráis áitiúil ábhartha tír mheicníocht aistrithe comhad slán. Is é an aidhm atá leis seo ná a chur ar chumas na gCoimisinéirí Ioncaim a dhearbhú nach bhfuair mé/bhfuaireamar íocaíocht de chuid na Scéime Tacaíochta um Shrianta Covid (STSC) in 2021.</w:t>
                            </w:r>
                          </w:p>
                          <w:p w14:paraId="36643094" w14:textId="77777777" w:rsidR="009561E8" w:rsidRPr="00CA7D33" w:rsidRDefault="009561E8" w:rsidP="009561E8">
                            <w:pPr>
                              <w:spacing w:after="0" w:line="360" w:lineRule="atLeast"/>
                              <w:jc w:val="both"/>
                              <w:rPr>
                                <w:rFonts w:cstheme="minorHAnsi"/>
                              </w:rPr>
                            </w:pPr>
                          </w:p>
                          <w:p w14:paraId="3CA8797A" w14:textId="77777777" w:rsidR="009561E8" w:rsidRDefault="009561E8" w:rsidP="009561E8">
                            <w:pPr>
                              <w:spacing w:after="0" w:line="360" w:lineRule="atLeast"/>
                              <w:jc w:val="both"/>
                              <w:rPr>
                                <w:rFonts w:eastAsia="Calibri" w:cstheme="minorHAnsi"/>
                              </w:rPr>
                            </w:pPr>
                            <w:r w:rsidRPr="00CA7D33">
                              <w:rPr>
                                <w:lang w:bidi="ga-IE"/>
                              </w:rPr>
                              <w:t>Ar deireadh, chun críocha spotseiceálacha agus iniúchóireachta, féadfar scrúdú a dhéanamh ar iarratais aonair.  </w:t>
                            </w:r>
                          </w:p>
                          <w:p w14:paraId="264923C0" w14:textId="77777777" w:rsidR="009561E8" w:rsidRPr="00CA7D33" w:rsidRDefault="009561E8" w:rsidP="009561E8">
                            <w:pPr>
                              <w:spacing w:after="0" w:line="360" w:lineRule="atLeast"/>
                              <w:jc w:val="both"/>
                              <w:rPr>
                                <w:rFonts w:cstheme="minorHAnsi"/>
                              </w:rPr>
                            </w:pPr>
                          </w:p>
                          <w:p w14:paraId="5EED3BD7" w14:textId="1FCFF501" w:rsidR="009561E8" w:rsidRPr="0084751D" w:rsidRDefault="009561E8" w:rsidP="009561E8">
                            <w:pPr>
                              <w:jc w:val="both"/>
                              <w:rPr>
                                <w:b/>
                                <w:bCs/>
                              </w:rPr>
                            </w:pPr>
                            <w:r w:rsidRPr="0084751D">
                              <w:rPr>
                                <w:b/>
                                <w:i/>
                                <w:lang w:bidi="ga-IE"/>
                              </w:rPr>
                              <w:t xml:space="preserve">Toilím/Toilímid leis go soláthróidh an Roinn Fiontar Trádála agus Fostaíochta agus/nó an t-údarás áitiúil ábhartha na sonraí ar an bhfoirm iarratais seo do na Coimisinéirí Ioncaim trí mheicníocht aistrithe comhad slán.  Is é an aidhm atá leis seo ná a chur ar chumas na gCoimisinéirí Ioncaim a dhearbhú nach bhfuair mé/bhfuaireamar íocaíocht de chuid na Scéime Tacaíochta um Shrianta Covid (STSC) in 2021. Agus an fhaisnéis seo á cur ar fáil táim/táimid ag toiliú go sainráite leis go soláthróidh na Coimisinéirí Ioncaim an fhaisnéis bhailíochtaithe seo don Roinn Fiontar Trádála agus Fostaíochta agus/nó don údarás áitiúil ábhartha. </w:t>
                            </w:r>
                          </w:p>
                          <w:p w14:paraId="4E1D7EB2" w14:textId="77777777" w:rsidR="009561E8" w:rsidRDefault="009561E8" w:rsidP="009561E8">
                            <w:pPr>
                              <w:rPr>
                                <w:sz w:val="14"/>
                                <w:szCs w:val="14"/>
                              </w:rPr>
                            </w:pPr>
                          </w:p>
                          <w:p w14:paraId="5C925977" w14:textId="77777777" w:rsidR="009561E8" w:rsidRDefault="009561E8" w:rsidP="009561E8">
                            <w:r>
                              <w:rPr>
                                <w:lang w:bidi="ga-IE"/>
                              </w:rPr>
                              <w:t xml:space="preserve">Breis eolais – Cosaint Sonraí </w:t>
                            </w:r>
                          </w:p>
                          <w:p w14:paraId="757F0C29" w14:textId="77777777" w:rsidR="009561E8" w:rsidRPr="00D7174C" w:rsidRDefault="009561E8" w:rsidP="009561E8">
                            <w:pPr>
                              <w:rPr>
                                <w:u w:val="single"/>
                              </w:rPr>
                            </w:pPr>
                            <w:r w:rsidRPr="00D7174C">
                              <w:rPr>
                                <w:u w:val="single"/>
                                <w:lang w:bidi="ga-IE"/>
                              </w:rPr>
                              <w:t>An Roinn Fiontar, Trádála agus Fostaíochta:</w:t>
                            </w:r>
                          </w:p>
                          <w:p w14:paraId="26026A3F" w14:textId="77777777" w:rsidR="009561E8" w:rsidRDefault="009561E8" w:rsidP="009561E8">
                            <w:r>
                              <w:rPr>
                                <w:lang w:bidi="ga-IE"/>
                              </w:rPr>
                              <w:t>Fógra Príobháideachais: – Scéim Chúnaimh do Ghnóthais Bheaga (cuir an nasc isteach anseo)</w:t>
                            </w:r>
                          </w:p>
                          <w:p w14:paraId="45B2B559" w14:textId="77777777" w:rsidR="009561E8" w:rsidRDefault="009561E8" w:rsidP="009561E8">
                            <w:r>
                              <w:rPr>
                                <w:lang w:bidi="ga-IE"/>
                              </w:rPr>
                              <w:t xml:space="preserve">Ráiteas Cosanta Sonraí: – Féach: </w:t>
                            </w:r>
                            <w:hyperlink r:id="rId5" w:history="1">
                              <w:r>
                                <w:rPr>
                                  <w:color w:val="0000FF"/>
                                  <w:u w:val="single"/>
                                  <w:lang w:bidi="ga-IE"/>
                                </w:rPr>
                                <w:t xml:space="preserve">DETE - Ráiteas Cosanta Sonraí </w:t>
                              </w:r>
                            </w:hyperlink>
                          </w:p>
                          <w:p w14:paraId="73E3F597" w14:textId="77777777" w:rsidR="009561E8" w:rsidRDefault="009561E8" w:rsidP="009561E8">
                            <w:r>
                              <w:rPr>
                                <w:lang w:bidi="ga-IE"/>
                              </w:rPr>
                              <w:t xml:space="preserve">Sonraí teagmhála ár nOifigigh um Chosaint Sonraí: </w:t>
                            </w:r>
                          </w:p>
                          <w:p w14:paraId="0B518F08" w14:textId="77777777" w:rsidR="009561E8" w:rsidRDefault="009561E8" w:rsidP="009561E8">
                            <w:pPr>
                              <w:spacing w:after="0" w:line="240" w:lineRule="auto"/>
                            </w:pPr>
                            <w:r>
                              <w:rPr>
                                <w:lang w:bidi="ga-IE"/>
                              </w:rPr>
                              <w:t>Celyna Coughlan – an tOifigeach um Chosaint Sonraí</w:t>
                            </w:r>
                          </w:p>
                          <w:p w14:paraId="52E8CC0B" w14:textId="77777777" w:rsidR="009561E8" w:rsidRPr="00D7174C" w:rsidRDefault="009561E8" w:rsidP="009561E8">
                            <w:pPr>
                              <w:spacing w:after="0" w:line="240" w:lineRule="auto"/>
                              <w:rPr>
                                <w:color w:val="0000FF"/>
                              </w:rPr>
                            </w:pPr>
                            <w:r>
                              <w:rPr>
                                <w:lang w:bidi="ga-IE"/>
                              </w:rPr>
                              <w:t xml:space="preserve">ríomhphost: </w:t>
                            </w:r>
                            <w:hyperlink r:id="rId6" w:history="1">
                              <w:r w:rsidRPr="00D7174C">
                                <w:rPr>
                                  <w:rStyle w:val="Hyperlink"/>
                                  <w:color w:val="0000FF"/>
                                  <w:lang w:bidi="ga-IE"/>
                                </w:rPr>
                                <w:t>dataprotection@enterprise.gov.ie</w:t>
                              </w:r>
                            </w:hyperlink>
                            <w:r w:rsidRPr="00D7174C">
                              <w:rPr>
                                <w:color w:val="0000FF"/>
                                <w:lang w:bidi="ga-IE"/>
                              </w:rPr>
                              <w:t xml:space="preserve"> </w:t>
                            </w:r>
                          </w:p>
                          <w:p w14:paraId="47E8AD4B" w14:textId="77777777" w:rsidR="009561E8" w:rsidRDefault="009561E8" w:rsidP="009561E8"/>
                          <w:p w14:paraId="444CF448" w14:textId="77777777" w:rsidR="009561E8" w:rsidRPr="001E6FC9" w:rsidRDefault="009561E8" w:rsidP="009561E8">
                            <w:r>
                              <w:rPr>
                                <w:lang w:bidi="ga-IE"/>
                              </w:rPr>
                              <w:t>Údarás Áitiúil:</w:t>
                            </w:r>
                          </w:p>
                          <w:p w14:paraId="5744466C" w14:textId="77777777" w:rsidR="009561E8" w:rsidRPr="001E6FC9" w:rsidRDefault="009561E8" w:rsidP="009561E8">
                            <w:r w:rsidRPr="001E6FC9">
                              <w:rPr>
                                <w:lang w:bidi="ga-IE"/>
                              </w:rPr>
                              <w:t xml:space="preserve">Beartas um Chosaint Sonraí </w:t>
                            </w:r>
                            <w:r w:rsidRPr="001E6FC9">
                              <w:rPr>
                                <w:highlight w:val="yellow"/>
                                <w:lang w:bidi="ga-IE"/>
                              </w:rPr>
                              <w:t>[cuir isteach ainm an údaráis áitiúil]</w:t>
                            </w:r>
                          </w:p>
                          <w:p w14:paraId="714E7606" w14:textId="77777777" w:rsidR="009561E8" w:rsidRPr="001E6FC9" w:rsidRDefault="009561E8" w:rsidP="009561E8">
                            <w:pPr>
                              <w:rPr>
                                <w:b/>
                                <w:bCs/>
                              </w:rPr>
                            </w:pPr>
                            <w:r w:rsidRPr="001E6FC9">
                              <w:rPr>
                                <w:lang w:bidi="ga-IE"/>
                              </w:rPr>
                              <w:t xml:space="preserve">Sceideal um choimeád sonraí </w:t>
                            </w:r>
                            <w:r w:rsidRPr="001E6FC9">
                              <w:rPr>
                                <w:highlight w:val="yellow"/>
                                <w:lang w:bidi="ga-IE"/>
                              </w:rPr>
                              <w:t>[cuir isteach ainm an údaráis áitiúil]</w:t>
                            </w:r>
                            <w:r w:rsidRPr="001E6FC9">
                              <w:rPr>
                                <w:lang w:bidi="ga-IE"/>
                              </w:rPr>
                              <w:t xml:space="preserve">. </w:t>
                            </w:r>
                          </w:p>
                          <w:p w14:paraId="6A12A762" w14:textId="77777777" w:rsidR="009561E8" w:rsidRPr="001E6FC9" w:rsidRDefault="009561E8" w:rsidP="009561E8">
                            <w:r>
                              <w:rPr>
                                <w:sz w:val="14"/>
                                <w:lang w:bidi="ga-IE"/>
                              </w:rPr>
                              <w:t xml:space="preserve"> </w:t>
                            </w:r>
                            <w:r w:rsidRPr="001E6FC9">
                              <w:rPr>
                                <w:lang w:bidi="ga-IE"/>
                              </w:rPr>
                              <w:t xml:space="preserve">Sonraí teagmhála Oifigeach um Chosaint Sonraí </w:t>
                            </w:r>
                            <w:r w:rsidRPr="001E6FC9">
                              <w:rPr>
                                <w:highlight w:val="yellow"/>
                                <w:lang w:bidi="ga-IE"/>
                              </w:rPr>
                              <w:t>[cuir isteach ainm an údaráis áitiúil]</w:t>
                            </w:r>
                          </w:p>
                          <w:p w14:paraId="68AC4752" w14:textId="77777777" w:rsidR="009561E8" w:rsidRDefault="009561E8" w:rsidP="009561E8">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0630C" id="_x0000_t202" coordsize="21600,21600" o:spt="202" path="m,l,21600r21600,l21600,xe">
                <v:stroke joinstyle="miter"/>
                <v:path gradientshapeok="t" o:connecttype="rect"/>
              </v:shapetype>
              <v:shape id="Text Box 2" o:spid="_x0000_s1026" type="#_x0000_t202" style="position:absolute;left:0;text-align:left;margin-left:0;margin-top:0;width:487pt;height:7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" fillcolor="#e7e6e6" strokecolor="#44546a">
                <v:textbox>
                  <w:txbxContent>
                    <w:p w14:paraId="013A39BF" w14:textId="77777777" w:rsidR="009561E8" w:rsidRPr="00CA7D33" w:rsidRDefault="009561E8" w:rsidP="009561E8">
                      <w:r w:rsidRPr="00CA7D33">
                        <w:rPr>
                          <w:b/>
                          <w:lang w:bidi="ga-IE"/>
                        </w:rPr>
                        <w:t xml:space="preserve">Ráiteas Cosanta Sonraí:  </w:t>
                      </w:r>
                    </w:p>
                    <w:p w14:paraId="31C60CE2" w14:textId="15833F21" w:rsidR="009561E8" w:rsidRPr="009A1C45" w:rsidRDefault="009561E8" w:rsidP="009561E8">
                      <w:pPr>
                        <w:rPr>
                          <w:lang w:val="en-IE"/>
                        </w:rPr>
                      </w:pPr>
                      <w:r w:rsidRPr="002D7E2B">
                        <w:rPr>
                          <w:lang w:bidi="ga-IE"/>
                        </w:rPr>
                        <w:t>Tá [</w:t>
                      </w:r>
                      <w:r w:rsidRPr="002D7E2B">
                        <w:rPr>
                          <w:highlight w:val="yellow"/>
                          <w:lang w:bidi="ga-IE"/>
                        </w:rPr>
                        <w:t>cuir isteach ainm an údaráis áitiúil</w:t>
                      </w:r>
                      <w:r w:rsidRPr="002D7E2B">
                        <w:rPr>
                          <w:lang w:bidi="ga-IE"/>
                        </w:rPr>
                        <w:t>] ag iarraidh na sonraí thíos a fháil uait chun d’iarratas a phróiseáil faoin Scéim Chúnaimh do Ghnóthais Bheaga.  Is é an bonn dleathach le haghaidh phróiseáil na faisnéise sin:</w:t>
                      </w:r>
                      <w:r w:rsidR="009A1C45">
                        <w:rPr>
                          <w:lang w:val="en-IE" w:bidi="ga-IE"/>
                        </w:rPr>
                        <w:t xml:space="preserve"> </w:t>
                      </w:r>
                    </w:p>
                    <w:p w14:paraId="15E9124C" w14:textId="77777777" w:rsidR="009561E8" w:rsidRPr="002D7E2B" w:rsidRDefault="009561E8" w:rsidP="009561E8">
                      <w:pPr>
                        <w:ind w:left="360"/>
                        <w:jc w:val="center"/>
                      </w:pPr>
                      <w:r w:rsidRPr="002D7E2B">
                        <w:rPr>
                          <w:lang w:bidi="ga-IE"/>
                        </w:rPr>
                        <w:t>Airteagal 6(1)(e) den Rialachán Ginearálta maidir le Cosaint Sonraí (an “GDPR”)</w:t>
                      </w:r>
                    </w:p>
                    <w:p w14:paraId="296FA492" w14:textId="77777777" w:rsidR="009561E8" w:rsidRPr="002D7E2B" w:rsidRDefault="009561E8" w:rsidP="009561E8">
                      <w:pPr>
                        <w:jc w:val="both"/>
                      </w:pPr>
                      <w:r w:rsidRPr="002D7E2B">
                        <w:rPr>
                          <w:b/>
                          <w:lang w:bidi="ga-IE"/>
                        </w:rPr>
                        <w:t xml:space="preserve">An Roinn Fiontar, Trádála agus Fostaíochta </w:t>
                      </w:r>
                      <w:r w:rsidRPr="002D7E2B">
                        <w:rPr>
                          <w:lang w:bidi="ga-IE"/>
                        </w:rPr>
                        <w:t>is ea an Rialaitheoir Sonraí de réir na brí a thugtar faoi dhlíthe cosanta sonraí (an tAcht um RGCS agus um Chosaint Sonraí 2018). [</w:t>
                      </w:r>
                      <w:r w:rsidRPr="00165692">
                        <w:rPr>
                          <w:b/>
                          <w:highlight w:val="yellow"/>
                          <w:lang w:bidi="ga-IE"/>
                        </w:rPr>
                        <w:t>Cuir isteach ainm an údaráis áitiúil</w:t>
                      </w:r>
                      <w:r w:rsidRPr="002D7E2B">
                        <w:rPr>
                          <w:lang w:bidi="ga-IE"/>
                        </w:rPr>
                        <w:t xml:space="preserve">] is ea an Próiseálaí Sonraí chun an Scéim a riaradh. </w:t>
                      </w:r>
                    </w:p>
                    <w:p w14:paraId="3B0944A7" w14:textId="77777777" w:rsidR="009561E8" w:rsidRDefault="009561E8" w:rsidP="009561E8">
                      <w:pPr>
                        <w:jc w:val="both"/>
                      </w:pPr>
                      <w:r w:rsidRPr="002D7E2B">
                        <w:rPr>
                          <w:lang w:bidi="ga-IE"/>
                        </w:rPr>
                        <w:t xml:space="preserve">Ní bhainfear úsáid as an bhfaisnéis phearsanta a chuireann tú ar fáil ach amháin chun críocha d’iarratas a chur isteach agus a phróiseáil maidir le maoiniú Scéim Chúnaimh do Ghnóthais Bheaga.    </w:t>
                      </w:r>
                    </w:p>
                    <w:p w14:paraId="6D9B8110" w14:textId="77777777" w:rsidR="009561E8" w:rsidRPr="00CA7D33" w:rsidRDefault="009561E8" w:rsidP="009561E8">
                      <w:pPr>
                        <w:spacing w:after="0" w:line="360" w:lineRule="atLeast"/>
                        <w:jc w:val="both"/>
                        <w:rPr>
                          <w:rFonts w:cstheme="minorHAnsi"/>
                        </w:rPr>
                      </w:pPr>
                      <w:r w:rsidRPr="00CA7D33">
                        <w:rPr>
                          <w:lang w:bidi="ga-IE"/>
                        </w:rPr>
                        <w:t xml:space="preserve">Soláthrófar sonraí ardleibhéil ar leithligh don Roinn Fiontar, Trádála agus Fostaíochta. Ar na tacair sonraí sin beidh: líon na n-iarratas a fuarthas, a faomhadh, a íocadh agus a diúltaíodh, mar aon le líon na n-iarratas de réir earnáil eacnamaíochta, de réir contae.  Tá na sonraí sin riachtanach chun críocha tuairiscithe agus iniúchóireachta.  Mar chuid den phróiseas sin, coimeádfaidh [Cuir isteach ainm an údaráis áitiúil] na sonraí sin freisin ar feadh tréimhse 5 bliana ó dháta deiridh na Scéime. Féadfaimid do shonraí pearsanta a roinnt le tríú páirtithe chun ár n-oibleagáidí dlíthiúla (lena n-áirítear riachtanais iniúchóireachta), rialúchán is infheidhme nó iarrataí dleathacha a chomhlíonadh. </w:t>
                      </w:r>
                    </w:p>
                    <w:p w14:paraId="01B3226D" w14:textId="77777777" w:rsidR="009561E8" w:rsidRPr="00CA7D33" w:rsidRDefault="009561E8" w:rsidP="009561E8">
                      <w:pPr>
                        <w:spacing w:after="0" w:line="360" w:lineRule="atLeast"/>
                        <w:jc w:val="both"/>
                        <w:rPr>
                          <w:rFonts w:cstheme="minorHAnsi"/>
                        </w:rPr>
                      </w:pPr>
                    </w:p>
                    <w:p w14:paraId="503C5A62" w14:textId="7CF3E3D2" w:rsidR="009561E8" w:rsidRPr="00CA7D33" w:rsidRDefault="009561E8" w:rsidP="009561E8">
                      <w:pPr>
                        <w:spacing w:after="0" w:line="360" w:lineRule="atLeast"/>
                        <w:jc w:val="both"/>
                        <w:rPr>
                          <w:rFonts w:cstheme="minorHAnsi"/>
                        </w:rPr>
                      </w:pPr>
                      <w:r w:rsidRPr="00CA7D33">
                        <w:rPr>
                          <w:lang w:bidi="ga-IE"/>
                        </w:rPr>
                        <w:t>Tabhair do d’aire freisin go soláthróidh an Roinn faisnéis do na Coimisinéirí Ioncaim agus/nó don údaráis áitiúil ábhartha tír mheicníocht aistrithe comhad slán. Is é an aidhm atá leis seo ná a chur ar chumas na gCoimisinéirí Ioncaim a dhearbhú nach bhfuair mé/bhfuaireamar íocaíocht de chuid na Scéime Tacaíochta um Shrianta Covid (STSC) in 2021.</w:t>
                      </w:r>
                    </w:p>
                    <w:p w14:paraId="36643094" w14:textId="77777777" w:rsidR="009561E8" w:rsidRPr="00CA7D33" w:rsidRDefault="009561E8" w:rsidP="009561E8">
                      <w:pPr>
                        <w:spacing w:after="0" w:line="360" w:lineRule="atLeast"/>
                        <w:jc w:val="both"/>
                        <w:rPr>
                          <w:rFonts w:cstheme="minorHAnsi"/>
                        </w:rPr>
                      </w:pPr>
                    </w:p>
                    <w:p w14:paraId="3CA8797A" w14:textId="77777777" w:rsidR="009561E8" w:rsidRDefault="009561E8" w:rsidP="009561E8">
                      <w:pPr>
                        <w:spacing w:after="0" w:line="360" w:lineRule="atLeast"/>
                        <w:jc w:val="both"/>
                        <w:rPr>
                          <w:rFonts w:eastAsia="Calibri" w:cstheme="minorHAnsi"/>
                        </w:rPr>
                      </w:pPr>
                      <w:r w:rsidRPr="00CA7D33">
                        <w:rPr>
                          <w:lang w:bidi="ga-IE"/>
                        </w:rPr>
                        <w:t>Ar deireadh, chun críocha spotseiceálacha agus iniúchóireachta, féadfar scrúdú a dhéanamh ar iarratais aonair.  </w:t>
                      </w:r>
                    </w:p>
                    <w:p w14:paraId="264923C0" w14:textId="77777777" w:rsidR="009561E8" w:rsidRPr="00CA7D33" w:rsidRDefault="009561E8" w:rsidP="009561E8">
                      <w:pPr>
                        <w:spacing w:after="0" w:line="360" w:lineRule="atLeast"/>
                        <w:jc w:val="both"/>
                        <w:rPr>
                          <w:rFonts w:cstheme="minorHAnsi"/>
                        </w:rPr>
                      </w:pPr>
                    </w:p>
                    <w:p w14:paraId="5EED3BD7" w14:textId="1FCFF501" w:rsidR="009561E8" w:rsidRPr="0084751D" w:rsidRDefault="009561E8" w:rsidP="009561E8">
                      <w:pPr>
                        <w:jc w:val="both"/>
                        <w:rPr>
                          <w:b/>
                          <w:bCs/>
                        </w:rPr>
                      </w:pPr>
                      <w:r w:rsidRPr="0084751D">
                        <w:rPr>
                          <w:b/>
                          <w:i/>
                          <w:lang w:bidi="ga-IE"/>
                        </w:rPr>
                        <w:t xml:space="preserve">Toilím/Toilímid leis go soláthróidh an Roinn Fiontar Trádála agus Fostaíochta agus/nó an t-údarás áitiúil ábhartha na sonraí ar an bhfoirm iarratais seo do na Coimisinéirí Ioncaim trí mheicníocht aistrithe comhad slán.  Is é an aidhm atá leis seo ná a chur ar chumas na gCoimisinéirí Ioncaim a dhearbhú nach bhfuair mé/bhfuaireamar íocaíocht de chuid na Scéime Tacaíochta um Shrianta Covid (STSC) in 2021. Agus an fhaisnéis seo á cur ar fáil táim/táimid ag toiliú go sainráite leis go soláthróidh na Coimisinéirí Ioncaim an fhaisnéis bhailíochtaithe seo don Roinn Fiontar Trádála agus Fostaíochta agus/nó don údarás áitiúil ábhartha. </w:t>
                      </w:r>
                    </w:p>
                    <w:p w14:paraId="4E1D7EB2" w14:textId="77777777" w:rsidR="009561E8" w:rsidRDefault="009561E8" w:rsidP="009561E8">
                      <w:pPr>
                        <w:rPr>
                          <w:sz w:val="14"/>
                          <w:szCs w:val="14"/>
                        </w:rPr>
                      </w:pPr>
                    </w:p>
                    <w:p w14:paraId="5C925977" w14:textId="77777777" w:rsidR="009561E8" w:rsidRDefault="009561E8" w:rsidP="009561E8">
                      <w:r>
                        <w:rPr>
                          <w:lang w:bidi="ga-IE"/>
                        </w:rPr>
                        <w:t xml:space="preserve">Breis eolais – Cosaint Sonraí </w:t>
                      </w:r>
                    </w:p>
                    <w:p w14:paraId="757F0C29" w14:textId="77777777" w:rsidR="009561E8" w:rsidRPr="00D7174C" w:rsidRDefault="009561E8" w:rsidP="009561E8">
                      <w:pPr>
                        <w:rPr>
                          <w:u w:val="single"/>
                        </w:rPr>
                      </w:pPr>
                      <w:r w:rsidRPr="00D7174C">
                        <w:rPr>
                          <w:u w:val="single"/>
                          <w:lang w:bidi="ga-IE"/>
                        </w:rPr>
                        <w:t>An Roinn Fiontar, Trádála agus Fostaíochta:</w:t>
                      </w:r>
                    </w:p>
                    <w:p w14:paraId="26026A3F" w14:textId="77777777" w:rsidR="009561E8" w:rsidRDefault="009561E8" w:rsidP="009561E8">
                      <w:r>
                        <w:rPr>
                          <w:lang w:bidi="ga-IE"/>
                        </w:rPr>
                        <w:t>Fógra Príobháideachais: – Scéim Chúnaimh do Ghnóthais Bheaga (cuir an nasc isteach anseo)</w:t>
                      </w:r>
                    </w:p>
                    <w:p w14:paraId="45B2B559" w14:textId="77777777" w:rsidR="009561E8" w:rsidRDefault="009561E8" w:rsidP="009561E8">
                      <w:r>
                        <w:rPr>
                          <w:lang w:bidi="ga-IE"/>
                        </w:rPr>
                        <w:t xml:space="preserve">Ráiteas Cosanta Sonraí: – Féach: </w:t>
                      </w:r>
                      <w:hyperlink r:id="rId7" w:history="1">
                        <w:r>
                          <w:rPr>
                            <w:color w:val="0000FF"/>
                            <w:u w:val="single"/>
                            <w:lang w:bidi="ga-IE"/>
                          </w:rPr>
                          <w:t xml:space="preserve">DETE - Ráiteas Cosanta Sonraí </w:t>
                        </w:r>
                      </w:hyperlink>
                    </w:p>
                    <w:p w14:paraId="73E3F597" w14:textId="77777777" w:rsidR="009561E8" w:rsidRDefault="009561E8" w:rsidP="009561E8">
                      <w:r>
                        <w:rPr>
                          <w:lang w:bidi="ga-IE"/>
                        </w:rPr>
                        <w:t xml:space="preserve">Sonraí teagmhála ár nOifigigh um Chosaint Sonraí: </w:t>
                      </w:r>
                    </w:p>
                    <w:p w14:paraId="0B518F08" w14:textId="77777777" w:rsidR="009561E8" w:rsidRDefault="009561E8" w:rsidP="009561E8">
                      <w:pPr>
                        <w:spacing w:after="0" w:line="240" w:lineRule="auto"/>
                      </w:pPr>
                      <w:r>
                        <w:rPr>
                          <w:lang w:bidi="ga-IE"/>
                        </w:rPr>
                        <w:t>Celyna Coughlan – an tOifigeach um Chosaint Sonraí</w:t>
                      </w:r>
                    </w:p>
                    <w:p w14:paraId="52E8CC0B" w14:textId="77777777" w:rsidR="009561E8" w:rsidRPr="00D7174C" w:rsidRDefault="009561E8" w:rsidP="009561E8">
                      <w:pPr>
                        <w:spacing w:after="0" w:line="240" w:lineRule="auto"/>
                        <w:rPr>
                          <w:color w:val="0000FF"/>
                        </w:rPr>
                      </w:pPr>
                      <w:r>
                        <w:rPr>
                          <w:lang w:bidi="ga-IE"/>
                        </w:rPr>
                        <w:t xml:space="preserve">ríomhphost: </w:t>
                      </w:r>
                      <w:hyperlink r:id="rId8" w:history="1">
                        <w:r w:rsidRPr="00D7174C">
                          <w:rPr>
                            <w:rStyle w:val="Hyperlink"/>
                            <w:color w:val="0000FF"/>
                            <w:lang w:bidi="ga-IE"/>
                          </w:rPr>
                          <w:t>dataprotection@enterprise.gov.ie</w:t>
                        </w:r>
                      </w:hyperlink>
                      <w:r w:rsidRPr="00D7174C">
                        <w:rPr>
                          <w:color w:val="0000FF"/>
                          <w:lang w:bidi="ga-IE"/>
                        </w:rPr>
                        <w:t xml:space="preserve"> </w:t>
                      </w:r>
                    </w:p>
                    <w:p w14:paraId="47E8AD4B" w14:textId="77777777" w:rsidR="009561E8" w:rsidRDefault="009561E8" w:rsidP="009561E8"/>
                    <w:p w14:paraId="444CF448" w14:textId="77777777" w:rsidR="009561E8" w:rsidRPr="001E6FC9" w:rsidRDefault="009561E8" w:rsidP="009561E8">
                      <w:r>
                        <w:rPr>
                          <w:lang w:bidi="ga-IE"/>
                        </w:rPr>
                        <w:t>Údarás Áitiúil:</w:t>
                      </w:r>
                    </w:p>
                    <w:p w14:paraId="5744466C" w14:textId="77777777" w:rsidR="009561E8" w:rsidRPr="001E6FC9" w:rsidRDefault="009561E8" w:rsidP="009561E8">
                      <w:r w:rsidRPr="001E6FC9">
                        <w:rPr>
                          <w:lang w:bidi="ga-IE"/>
                        </w:rPr>
                        <w:t xml:space="preserve">Beartas um Chosaint Sonraí </w:t>
                      </w:r>
                      <w:r w:rsidRPr="001E6FC9">
                        <w:rPr>
                          <w:highlight w:val="yellow"/>
                          <w:lang w:bidi="ga-IE"/>
                        </w:rPr>
                        <w:t>[cuir isteach ainm an údaráis áitiúil]</w:t>
                      </w:r>
                    </w:p>
                    <w:p w14:paraId="714E7606" w14:textId="77777777" w:rsidR="009561E8" w:rsidRPr="001E6FC9" w:rsidRDefault="009561E8" w:rsidP="009561E8">
                      <w:pPr>
                        <w:rPr>
                          <w:b/>
                          <w:bCs/>
                        </w:rPr>
                      </w:pPr>
                      <w:r w:rsidRPr="001E6FC9">
                        <w:rPr>
                          <w:lang w:bidi="ga-IE"/>
                        </w:rPr>
                        <w:t xml:space="preserve">Sceideal um choimeád sonraí </w:t>
                      </w:r>
                      <w:r w:rsidRPr="001E6FC9">
                        <w:rPr>
                          <w:highlight w:val="yellow"/>
                          <w:lang w:bidi="ga-IE"/>
                        </w:rPr>
                        <w:t>[cuir isteach ainm an údaráis áitiúil]</w:t>
                      </w:r>
                      <w:r w:rsidRPr="001E6FC9">
                        <w:rPr>
                          <w:lang w:bidi="ga-IE"/>
                        </w:rPr>
                        <w:t xml:space="preserve">. </w:t>
                      </w:r>
                    </w:p>
                    <w:p w14:paraId="6A12A762" w14:textId="77777777" w:rsidR="009561E8" w:rsidRPr="001E6FC9" w:rsidRDefault="009561E8" w:rsidP="009561E8">
                      <w:r>
                        <w:rPr>
                          <w:sz w:val="14"/>
                          <w:lang w:bidi="ga-IE"/>
                        </w:rPr>
                        <w:t xml:space="preserve"> </w:t>
                      </w:r>
                      <w:r w:rsidRPr="001E6FC9">
                        <w:rPr>
                          <w:lang w:bidi="ga-IE"/>
                        </w:rPr>
                        <w:t xml:space="preserve">Sonraí teagmhála Oifigeach um Chosaint Sonraí </w:t>
                      </w:r>
                      <w:r w:rsidRPr="001E6FC9">
                        <w:rPr>
                          <w:highlight w:val="yellow"/>
                          <w:lang w:bidi="ga-IE"/>
                        </w:rPr>
                        <w:t>[cuir isteach ainm an údaráis áitiúil]</w:t>
                      </w:r>
                    </w:p>
                    <w:p w14:paraId="68AC4752" w14:textId="77777777" w:rsidR="009561E8" w:rsidRDefault="009561E8" w:rsidP="009561E8">
                      <w:pPr>
                        <w:rPr>
                          <w:sz w:val="14"/>
                          <w:szCs w:val="14"/>
                        </w:rPr>
                      </w:pPr>
                    </w:p>
                  </w:txbxContent>
                </v:textbox>
                <w10:wrap type="square" anchorx="margin"/>
              </v:shape>
            </w:pict>
          </mc:Fallback>
        </mc:AlternateContent>
      </w:r>
    </w:p>
    <w:p w14:paraId="0FFB9053" w14:textId="77777777" w:rsidR="00637C68" w:rsidRDefault="00637C68" w:rsidP="00637C68">
      <w:pPr>
        <w:rPr>
          <w:b/>
          <w:sz w:val="24"/>
          <w:szCs w:val="24"/>
        </w:rPr>
      </w:pPr>
    </w:p>
    <w:p w14:paraId="40DC7128" w14:textId="77777777" w:rsidR="00637C68" w:rsidRDefault="00637C68" w:rsidP="00637C68">
      <w:pPr>
        <w:rPr>
          <w:b/>
          <w:sz w:val="24"/>
          <w:szCs w:val="24"/>
        </w:rPr>
      </w:pPr>
      <w:r>
        <w:rPr>
          <w:b/>
          <w:sz w:val="24"/>
          <w:lang w:bidi="ga-IE"/>
        </w:rPr>
        <w:t xml:space="preserve">Ní mór gach ceist a fhreagairt. Ní mór an dearbhú a chomhlánú ina iomláine agus é a shíniú.  </w:t>
      </w:r>
    </w:p>
    <w:p w14:paraId="63EDDD6D" w14:textId="7AC1FA65" w:rsidR="00637C68" w:rsidRDefault="00637C68" w:rsidP="00637C68">
      <w:pPr>
        <w:rPr>
          <w:b/>
          <w:bCs/>
          <w:sz w:val="24"/>
          <w:szCs w:val="24"/>
        </w:rPr>
      </w:pPr>
      <w:r>
        <w:rPr>
          <w:b/>
          <w:sz w:val="24"/>
          <w:lang w:bidi="ga-IE"/>
        </w:rPr>
        <w:t>Socróidh an Roinn Fiontar, Trádála agus Fostaíochta spotseiceálacha a dhéanamh chun a chinntiú go gcomhlíontar na critéir cháilitheacha (féach Ceisteanna Coitianta 10).</w:t>
      </w:r>
    </w:p>
    <w:p w14:paraId="37548CE5" w14:textId="77777777" w:rsidR="00637C68" w:rsidRDefault="00637C68" w:rsidP="00637C68">
      <w:pPr>
        <w:rPr>
          <w:b/>
          <w:bCs/>
          <w:sz w:val="24"/>
          <w:szCs w:val="24"/>
        </w:rPr>
      </w:pPr>
    </w:p>
    <w:tbl>
      <w:tblPr>
        <w:tblStyle w:val="TableGrid"/>
        <w:tblW w:w="0" w:type="auto"/>
        <w:tblInd w:w="0" w:type="dxa"/>
        <w:tblLook w:val="04A0" w:firstRow="1" w:lastRow="0" w:firstColumn="1" w:lastColumn="0" w:noHBand="0" w:noVBand="1"/>
      </w:tblPr>
      <w:tblGrid>
        <w:gridCol w:w="1357"/>
        <w:gridCol w:w="3857"/>
        <w:gridCol w:w="1827"/>
        <w:gridCol w:w="1975"/>
      </w:tblGrid>
      <w:tr w:rsidR="00637C68" w14:paraId="202F0E27" w14:textId="77777777" w:rsidTr="00637C68">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ADEF0E" w14:textId="77777777" w:rsidR="00637C68" w:rsidRDefault="00637C68">
            <w:pPr>
              <w:rPr>
                <w:b/>
                <w:sz w:val="24"/>
                <w:szCs w:val="24"/>
              </w:rPr>
            </w:pPr>
            <w:r>
              <w:rPr>
                <w:b/>
                <w:sz w:val="24"/>
                <w:lang w:bidi="ga-IE"/>
              </w:rPr>
              <w:t>Doiciméad Aitheantais</w:t>
            </w:r>
          </w:p>
        </w:tc>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B8B8F6" w14:textId="77777777" w:rsidR="00637C68" w:rsidRDefault="00637C68">
            <w:pPr>
              <w:rPr>
                <w:b/>
                <w:sz w:val="24"/>
                <w:szCs w:val="24"/>
              </w:rPr>
            </w:pPr>
            <w:r>
              <w:rPr>
                <w:b/>
                <w:sz w:val="24"/>
                <w:lang w:bidi="ga-IE"/>
              </w:rPr>
              <w:t>Tacaíochtaí Gnó COVID Eile</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9C9D24" w14:textId="77777777" w:rsidR="00637C68" w:rsidRDefault="00637C68">
            <w:pPr>
              <w:rPr>
                <w:b/>
                <w:sz w:val="24"/>
                <w:szCs w:val="24"/>
              </w:rPr>
            </w:pPr>
            <w:r>
              <w:rPr>
                <w:b/>
                <w:sz w:val="24"/>
                <w:lang w:bidi="ga-IE"/>
              </w:rPr>
              <w:t>Freagairt</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455DE0" w14:textId="77777777" w:rsidR="00637C68" w:rsidRDefault="00637C68">
            <w:pPr>
              <w:rPr>
                <w:b/>
                <w:i/>
                <w:sz w:val="24"/>
                <w:szCs w:val="24"/>
              </w:rPr>
            </w:pPr>
            <w:r>
              <w:rPr>
                <w:b/>
                <w:i/>
                <w:sz w:val="24"/>
                <w:lang w:bidi="ga-IE"/>
              </w:rPr>
              <w:t>Nótaí</w:t>
            </w:r>
          </w:p>
        </w:tc>
      </w:tr>
      <w:tr w:rsidR="00637C68" w14:paraId="1CDCEB74"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83EB55A" w14:textId="77777777" w:rsidR="00637C68" w:rsidRDefault="00637C68">
            <w:r>
              <w:rPr>
                <w:lang w:bidi="ga-IE"/>
              </w:rPr>
              <w:t>1</w:t>
            </w:r>
          </w:p>
        </w:tc>
        <w:tc>
          <w:tcPr>
            <w:tcW w:w="4395" w:type="dxa"/>
            <w:tcBorders>
              <w:top w:val="single" w:sz="4" w:space="0" w:color="auto"/>
              <w:left w:val="single" w:sz="4" w:space="0" w:color="auto"/>
              <w:bottom w:val="single" w:sz="4" w:space="0" w:color="auto"/>
              <w:right w:val="single" w:sz="4" w:space="0" w:color="auto"/>
            </w:tcBorders>
            <w:hideMark/>
          </w:tcPr>
          <w:p w14:paraId="28C0069A" w14:textId="77777777" w:rsidR="00637C68" w:rsidRDefault="00637C68">
            <w:r>
              <w:rPr>
                <w:lang w:bidi="ga-IE"/>
              </w:rPr>
              <w:t>Ainm d’údaráis áitiúil</w:t>
            </w:r>
          </w:p>
        </w:tc>
        <w:tc>
          <w:tcPr>
            <w:tcW w:w="1842" w:type="dxa"/>
            <w:tcBorders>
              <w:top w:val="single" w:sz="4" w:space="0" w:color="auto"/>
              <w:left w:val="single" w:sz="4" w:space="0" w:color="auto"/>
              <w:bottom w:val="single" w:sz="4" w:space="0" w:color="auto"/>
              <w:right w:val="single" w:sz="4" w:space="0" w:color="auto"/>
            </w:tcBorders>
            <w:hideMark/>
          </w:tcPr>
          <w:p w14:paraId="69CA11AB" w14:textId="77777777" w:rsidR="00637C68" w:rsidRDefault="00637C68">
            <w:r>
              <w:rPr>
                <w:lang w:bidi="ga-IE"/>
              </w:rPr>
              <w:t>Réimse anuas</w:t>
            </w:r>
          </w:p>
        </w:tc>
        <w:tc>
          <w:tcPr>
            <w:tcW w:w="2127" w:type="dxa"/>
            <w:tcBorders>
              <w:top w:val="single" w:sz="4" w:space="0" w:color="auto"/>
              <w:left w:val="single" w:sz="4" w:space="0" w:color="auto"/>
              <w:bottom w:val="single" w:sz="4" w:space="0" w:color="auto"/>
              <w:right w:val="single" w:sz="4" w:space="0" w:color="auto"/>
            </w:tcBorders>
          </w:tcPr>
          <w:p w14:paraId="0814B127" w14:textId="77777777" w:rsidR="00637C68" w:rsidRDefault="00637C68">
            <w:pPr>
              <w:rPr>
                <w:i/>
              </w:rPr>
            </w:pPr>
          </w:p>
        </w:tc>
      </w:tr>
      <w:tr w:rsidR="00637C68" w14:paraId="248166DF"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62418327" w14:textId="77777777" w:rsidR="00637C68" w:rsidRDefault="00637C68">
            <w:pPr>
              <w:rPr>
                <w:b/>
                <w:sz w:val="24"/>
                <w:szCs w:val="24"/>
              </w:rPr>
            </w:pPr>
            <w:r>
              <w:rPr>
                <w:lang w:bidi="ga-IE"/>
              </w:rPr>
              <w:t>2</w:t>
            </w:r>
          </w:p>
        </w:tc>
        <w:tc>
          <w:tcPr>
            <w:tcW w:w="4395" w:type="dxa"/>
            <w:tcBorders>
              <w:top w:val="single" w:sz="4" w:space="0" w:color="auto"/>
              <w:left w:val="single" w:sz="4" w:space="0" w:color="auto"/>
              <w:bottom w:val="single" w:sz="4" w:space="0" w:color="auto"/>
              <w:right w:val="single" w:sz="4" w:space="0" w:color="auto"/>
            </w:tcBorders>
          </w:tcPr>
          <w:p w14:paraId="387FE986" w14:textId="30DEE1D1" w:rsidR="003B4E29" w:rsidRPr="00C76322" w:rsidRDefault="003B4E29">
            <w:r w:rsidRPr="002D306A">
              <w:rPr>
                <w:lang w:bidi="ga-IE"/>
              </w:rPr>
              <w:t>An bhfuil tú nó an raibh tú ag fáil STSC i 2021?</w:t>
            </w:r>
          </w:p>
          <w:p w14:paraId="779001B7" w14:textId="77777777" w:rsidR="00637C68" w:rsidRDefault="00637C68">
            <w:pP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A9EBA05" w14:textId="77777777" w:rsidR="00637C68" w:rsidRDefault="00637C68">
            <w:pPr>
              <w:rPr>
                <w:b/>
                <w:sz w:val="24"/>
                <w:szCs w:val="24"/>
              </w:rPr>
            </w:pPr>
            <w:r>
              <w:rPr>
                <w:lang w:bidi="ga-IE"/>
              </w:rPr>
              <w:t>Chuir/Níor Chuir</w:t>
            </w:r>
          </w:p>
        </w:tc>
        <w:tc>
          <w:tcPr>
            <w:tcW w:w="2127" w:type="dxa"/>
            <w:tcBorders>
              <w:top w:val="single" w:sz="4" w:space="0" w:color="auto"/>
              <w:left w:val="single" w:sz="4" w:space="0" w:color="auto"/>
              <w:bottom w:val="single" w:sz="4" w:space="0" w:color="auto"/>
              <w:right w:val="single" w:sz="4" w:space="0" w:color="auto"/>
            </w:tcBorders>
            <w:hideMark/>
          </w:tcPr>
          <w:p w14:paraId="66534B6C" w14:textId="5D245DF4" w:rsidR="00637C68" w:rsidRDefault="00637C68">
            <w:pPr>
              <w:rPr>
                <w:b/>
                <w:i/>
                <w:sz w:val="24"/>
                <w:szCs w:val="24"/>
              </w:rPr>
            </w:pPr>
            <w:r>
              <w:rPr>
                <w:i/>
                <w:lang w:bidi="ga-IE"/>
              </w:rPr>
              <w:t>Féach CC 10</w:t>
            </w:r>
          </w:p>
        </w:tc>
      </w:tr>
      <w:tr w:rsidR="00637C68" w14:paraId="26110D25"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13543D6D" w14:textId="36AC4970" w:rsidR="00637C68" w:rsidRPr="00F02B0C" w:rsidRDefault="00187CFE">
            <w:pPr>
              <w:rPr>
                <w:b/>
                <w:sz w:val="24"/>
                <w:szCs w:val="24"/>
                <w:highlight w:val="black"/>
              </w:rPr>
            </w:pPr>
            <w:r>
              <w:rPr>
                <w:highlight w:val="black"/>
                <w:lang w:bidi="ga-IE"/>
              </w:rPr>
              <w:t>3</w:t>
            </w:r>
          </w:p>
        </w:tc>
        <w:tc>
          <w:tcPr>
            <w:tcW w:w="4395" w:type="dxa"/>
            <w:tcBorders>
              <w:top w:val="single" w:sz="4" w:space="0" w:color="auto"/>
              <w:left w:val="single" w:sz="4" w:space="0" w:color="auto"/>
              <w:bottom w:val="single" w:sz="4" w:space="0" w:color="auto"/>
              <w:right w:val="single" w:sz="4" w:space="0" w:color="auto"/>
            </w:tcBorders>
            <w:hideMark/>
          </w:tcPr>
          <w:p w14:paraId="21C52BDB" w14:textId="646E38ED" w:rsidR="00637C68" w:rsidRPr="00F02B0C" w:rsidRDefault="00637C68">
            <w:pPr>
              <w:rPr>
                <w:b/>
                <w:sz w:val="24"/>
                <w:szCs w:val="24"/>
                <w:highlight w:val="black"/>
              </w:rPr>
            </w:pPr>
            <w:r w:rsidRPr="00F02B0C">
              <w:rPr>
                <w:highlight w:val="black"/>
                <w:lang w:bidi="ga-IE"/>
              </w:rPr>
              <w:t xml:space="preserve">An bhfuil tú ag fáil Scéim Tacaíochta Léirithe Beo na Roinne Turasóireachta, Cultúir, Ealaíon, Gaeltachta, Spóirt agus Meán? </w:t>
            </w:r>
          </w:p>
        </w:tc>
        <w:tc>
          <w:tcPr>
            <w:tcW w:w="1842" w:type="dxa"/>
            <w:tcBorders>
              <w:top w:val="single" w:sz="4" w:space="0" w:color="auto"/>
              <w:left w:val="single" w:sz="4" w:space="0" w:color="auto"/>
              <w:bottom w:val="single" w:sz="4" w:space="0" w:color="auto"/>
              <w:right w:val="single" w:sz="4" w:space="0" w:color="auto"/>
            </w:tcBorders>
            <w:hideMark/>
          </w:tcPr>
          <w:p w14:paraId="24303F4F" w14:textId="77777777" w:rsidR="00637C68" w:rsidRPr="00F02B0C" w:rsidRDefault="00637C68">
            <w:pPr>
              <w:rPr>
                <w:b/>
                <w:sz w:val="24"/>
                <w:szCs w:val="24"/>
                <w:highlight w:val="black"/>
              </w:rPr>
            </w:pPr>
            <w:r w:rsidRPr="00F02B0C">
              <w:rPr>
                <w:highlight w:val="black"/>
                <w:lang w:bidi="ga-IE"/>
              </w:rPr>
              <w:t>Chuir/Níor Chuir</w:t>
            </w:r>
          </w:p>
        </w:tc>
        <w:tc>
          <w:tcPr>
            <w:tcW w:w="2127" w:type="dxa"/>
            <w:tcBorders>
              <w:top w:val="single" w:sz="4" w:space="0" w:color="auto"/>
              <w:left w:val="single" w:sz="4" w:space="0" w:color="auto"/>
              <w:bottom w:val="single" w:sz="4" w:space="0" w:color="auto"/>
              <w:right w:val="single" w:sz="4" w:space="0" w:color="auto"/>
            </w:tcBorders>
            <w:hideMark/>
          </w:tcPr>
          <w:p w14:paraId="69F98FDD" w14:textId="2F1046D7" w:rsidR="00637C68" w:rsidRPr="00F02B0C" w:rsidRDefault="00637C68">
            <w:pPr>
              <w:rPr>
                <w:b/>
                <w:i/>
                <w:sz w:val="24"/>
                <w:szCs w:val="24"/>
                <w:highlight w:val="black"/>
              </w:rPr>
            </w:pPr>
            <w:r w:rsidRPr="00F02B0C">
              <w:rPr>
                <w:i/>
                <w:highlight w:val="black"/>
                <w:lang w:bidi="ga-IE"/>
              </w:rPr>
              <w:t>Féach CC 10</w:t>
            </w:r>
          </w:p>
        </w:tc>
      </w:tr>
      <w:tr w:rsidR="00637C68" w14:paraId="4B123332"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77320194" w14:textId="77777777" w:rsidR="00637C68" w:rsidRDefault="00637C68">
            <w:r>
              <w:rPr>
                <w:lang w:bidi="ga-IE"/>
              </w:rPr>
              <w:t>4</w:t>
            </w:r>
          </w:p>
        </w:tc>
        <w:tc>
          <w:tcPr>
            <w:tcW w:w="4395" w:type="dxa"/>
            <w:tcBorders>
              <w:top w:val="single" w:sz="4" w:space="0" w:color="auto"/>
              <w:left w:val="single" w:sz="4" w:space="0" w:color="auto"/>
              <w:bottom w:val="single" w:sz="4" w:space="0" w:color="auto"/>
              <w:right w:val="single" w:sz="4" w:space="0" w:color="auto"/>
            </w:tcBorders>
            <w:hideMark/>
          </w:tcPr>
          <w:p w14:paraId="2ED79971" w14:textId="0C8F73C1" w:rsidR="00737D2F" w:rsidRDefault="00637C68" w:rsidP="00737D2F">
            <w:pPr>
              <w:spacing w:line="256" w:lineRule="auto"/>
              <w:contextualSpacing/>
            </w:pPr>
            <w:r>
              <w:rPr>
                <w:lang w:bidi="ga-IE"/>
              </w:rPr>
              <w:t>An bhfuil tú incháilithe do Scéim Leanúnachais Gnó Fáilte Ireland; Scéim Leanúnachais Gnó um Iompar Turasóireachta Straitéiseach Fáilte Ireland; an Clár Marthanais, Cobhsaíochta agus Téarnaimh don Earnáil Turasóireachta,</w:t>
            </w:r>
          </w:p>
          <w:p w14:paraId="62BB6A00" w14:textId="3F23A733" w:rsidR="003B4E29" w:rsidRDefault="00737D2F" w:rsidP="00737D2F">
            <w:pPr>
              <w:spacing w:line="256" w:lineRule="auto"/>
              <w:contextualSpacing/>
            </w:pPr>
            <w:r>
              <w:rPr>
                <w:lang w:bidi="ga-IE"/>
              </w:rPr>
              <w:t>an Scéim Cúnaimh Gnó Siamsaíochta Ceoil (SCGSC) nó an Ciste Cobhsaíochta d’earnáil choláistí Gaeilge Samhraidh na Gaeltachta ón Roinn Turasóireachta, Cultúir, Ealaíon, Gaeltachta, Spóirt agus Meán; nó an Deontas Tacaíochta Fiontair i 2021 ón Roinn Cosanta Sóisialta.</w:t>
            </w:r>
          </w:p>
          <w:p w14:paraId="5473935C" w14:textId="24101669" w:rsidR="003B4E29" w:rsidRDefault="003B4E29"/>
        </w:tc>
        <w:tc>
          <w:tcPr>
            <w:tcW w:w="1842" w:type="dxa"/>
            <w:tcBorders>
              <w:top w:val="single" w:sz="4" w:space="0" w:color="auto"/>
              <w:left w:val="single" w:sz="4" w:space="0" w:color="auto"/>
              <w:bottom w:val="single" w:sz="4" w:space="0" w:color="auto"/>
              <w:right w:val="single" w:sz="4" w:space="0" w:color="auto"/>
            </w:tcBorders>
            <w:hideMark/>
          </w:tcPr>
          <w:p w14:paraId="70E90F5A" w14:textId="77777777" w:rsidR="00637C68" w:rsidRDefault="00637C68">
            <w:r>
              <w:rPr>
                <w:lang w:bidi="ga-IE"/>
              </w:rPr>
              <w:t>Chuir/Níor Chuir</w:t>
            </w:r>
          </w:p>
        </w:tc>
        <w:tc>
          <w:tcPr>
            <w:tcW w:w="2127" w:type="dxa"/>
            <w:tcBorders>
              <w:top w:val="single" w:sz="4" w:space="0" w:color="auto"/>
              <w:left w:val="single" w:sz="4" w:space="0" w:color="auto"/>
              <w:bottom w:val="single" w:sz="4" w:space="0" w:color="auto"/>
              <w:right w:val="single" w:sz="4" w:space="0" w:color="auto"/>
            </w:tcBorders>
            <w:hideMark/>
          </w:tcPr>
          <w:p w14:paraId="37FEF538" w14:textId="5A0195D0" w:rsidR="00637C68" w:rsidRDefault="00637C68">
            <w:pPr>
              <w:rPr>
                <w:i/>
              </w:rPr>
            </w:pPr>
            <w:r>
              <w:rPr>
                <w:i/>
                <w:lang w:bidi="ga-IE"/>
              </w:rPr>
              <w:t>Féach CC 10</w:t>
            </w:r>
          </w:p>
        </w:tc>
      </w:tr>
      <w:tr w:rsidR="00637C68" w14:paraId="64AF267C" w14:textId="77777777" w:rsidTr="00637C68">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42D471" w14:textId="77777777" w:rsidR="00637C68" w:rsidRDefault="00637C68">
            <w:pPr>
              <w:rPr>
                <w:b/>
                <w:sz w:val="24"/>
                <w:szCs w:val="24"/>
              </w:rPr>
            </w:pPr>
            <w:r>
              <w:rPr>
                <w:b/>
                <w:sz w:val="24"/>
                <w:lang w:bidi="ga-IE"/>
              </w:rPr>
              <w:t>Doiciméad Aitheantais</w:t>
            </w:r>
          </w:p>
        </w:tc>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DCAD45" w14:textId="77777777" w:rsidR="00637C68" w:rsidRDefault="00637C68">
            <w:pPr>
              <w:rPr>
                <w:b/>
                <w:sz w:val="24"/>
                <w:szCs w:val="24"/>
              </w:rPr>
            </w:pPr>
            <w:r>
              <w:rPr>
                <w:b/>
                <w:sz w:val="24"/>
                <w:lang w:bidi="ga-IE"/>
              </w:rPr>
              <w:t>Fostaíocht</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F00F13" w14:textId="77777777" w:rsidR="00637C68" w:rsidRDefault="00637C68">
            <w:pPr>
              <w:rPr>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7F3209" w14:textId="77777777" w:rsidR="00637C68" w:rsidRDefault="00637C68">
            <w:pPr>
              <w:rPr>
                <w:b/>
                <w:i/>
                <w:sz w:val="24"/>
                <w:szCs w:val="24"/>
              </w:rPr>
            </w:pPr>
          </w:p>
        </w:tc>
      </w:tr>
      <w:tr w:rsidR="00637C68" w14:paraId="0A6D5F76"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2E644B20" w14:textId="77777777" w:rsidR="00637C68" w:rsidRDefault="00637C68">
            <w:pPr>
              <w:rPr>
                <w:bCs/>
                <w:sz w:val="24"/>
                <w:szCs w:val="24"/>
              </w:rPr>
            </w:pPr>
            <w:r>
              <w:rPr>
                <w:sz w:val="24"/>
                <w:lang w:bidi="ga-IE"/>
              </w:rPr>
              <w:t>5</w:t>
            </w:r>
          </w:p>
        </w:tc>
        <w:tc>
          <w:tcPr>
            <w:tcW w:w="4395" w:type="dxa"/>
            <w:tcBorders>
              <w:top w:val="single" w:sz="4" w:space="0" w:color="auto"/>
              <w:left w:val="single" w:sz="4" w:space="0" w:color="auto"/>
              <w:bottom w:val="single" w:sz="4" w:space="0" w:color="auto"/>
              <w:right w:val="single" w:sz="4" w:space="0" w:color="auto"/>
            </w:tcBorders>
            <w:hideMark/>
          </w:tcPr>
          <w:p w14:paraId="58A2E091" w14:textId="60A52468" w:rsidR="00BB1D12" w:rsidRPr="00C20D18" w:rsidRDefault="00637C68">
            <w:r>
              <w:rPr>
                <w:lang w:bidi="ga-IE"/>
              </w:rPr>
              <w:t>Cá mhéad fostaí a bhí sa ghnólacht ag deireadh Feabhra 2020 (líon na gcoibhéisí lánaimseartha) agus an fhoireann sna brainsí uile san áireamh.</w:t>
            </w:r>
          </w:p>
        </w:tc>
        <w:tc>
          <w:tcPr>
            <w:tcW w:w="1842" w:type="dxa"/>
            <w:tcBorders>
              <w:top w:val="single" w:sz="4" w:space="0" w:color="auto"/>
              <w:left w:val="single" w:sz="4" w:space="0" w:color="auto"/>
              <w:bottom w:val="single" w:sz="4" w:space="0" w:color="auto"/>
              <w:right w:val="single" w:sz="4" w:space="0" w:color="auto"/>
            </w:tcBorders>
            <w:hideMark/>
          </w:tcPr>
          <w:p w14:paraId="7B8E01A0" w14:textId="77777777" w:rsidR="00637C68" w:rsidRDefault="00637C68">
            <w:pPr>
              <w:rPr>
                <w:b/>
                <w:sz w:val="24"/>
                <w:szCs w:val="24"/>
              </w:rPr>
            </w:pPr>
            <w:r>
              <w:rPr>
                <w:lang w:bidi="ga-IE"/>
              </w:rPr>
              <w:t>Uimhir</w:t>
            </w:r>
          </w:p>
        </w:tc>
        <w:tc>
          <w:tcPr>
            <w:tcW w:w="2127" w:type="dxa"/>
            <w:tcBorders>
              <w:top w:val="single" w:sz="4" w:space="0" w:color="auto"/>
              <w:left w:val="single" w:sz="4" w:space="0" w:color="auto"/>
              <w:bottom w:val="single" w:sz="4" w:space="0" w:color="auto"/>
              <w:right w:val="single" w:sz="4" w:space="0" w:color="auto"/>
            </w:tcBorders>
            <w:hideMark/>
          </w:tcPr>
          <w:p w14:paraId="11E146FF" w14:textId="562683F8" w:rsidR="00637C68" w:rsidRDefault="00637C68">
            <w:pPr>
              <w:rPr>
                <w:b/>
                <w:i/>
                <w:sz w:val="24"/>
                <w:szCs w:val="24"/>
              </w:rPr>
            </w:pPr>
            <w:r>
              <w:rPr>
                <w:i/>
                <w:lang w:bidi="ga-IE"/>
              </w:rPr>
              <w:t xml:space="preserve">Caithfidh sé a bheith níos mó ná nó cothrom le 1 agus níos lú ná nó cothrom le 250. Féach CC 10 </w:t>
            </w:r>
          </w:p>
        </w:tc>
      </w:tr>
      <w:tr w:rsidR="00637C68" w14:paraId="492770AF" w14:textId="77777777" w:rsidTr="00637C68">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F3D589" w14:textId="77777777" w:rsidR="00637C68" w:rsidRDefault="00637C68">
            <w:pPr>
              <w:rPr>
                <w:b/>
                <w:sz w:val="24"/>
                <w:szCs w:val="24"/>
              </w:rPr>
            </w:pPr>
            <w:r>
              <w:rPr>
                <w:b/>
                <w:sz w:val="24"/>
                <w:lang w:bidi="ga-IE"/>
              </w:rPr>
              <w:t>Doiciméad Aitheantais</w:t>
            </w:r>
          </w:p>
        </w:tc>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53ADEE" w14:textId="77777777" w:rsidR="00637C68" w:rsidRDefault="00637C68">
            <w:pPr>
              <w:rPr>
                <w:b/>
                <w:sz w:val="24"/>
                <w:szCs w:val="24"/>
              </w:rPr>
            </w:pPr>
            <w:r>
              <w:rPr>
                <w:b/>
                <w:sz w:val="24"/>
                <w:lang w:bidi="ga-IE"/>
              </w:rPr>
              <w:t>Tionchar Covid-19</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44500A" w14:textId="77777777" w:rsidR="00637C68" w:rsidRDefault="00637C68">
            <w:pPr>
              <w:rPr>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BF5B88" w14:textId="77777777" w:rsidR="00637C68" w:rsidRDefault="00637C68">
            <w:pPr>
              <w:rPr>
                <w:b/>
                <w:i/>
                <w:sz w:val="24"/>
                <w:szCs w:val="24"/>
              </w:rPr>
            </w:pPr>
          </w:p>
        </w:tc>
      </w:tr>
      <w:tr w:rsidR="00637C68" w14:paraId="7C000854"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091AC238" w14:textId="77777777" w:rsidR="00637C68" w:rsidRDefault="00637C68">
            <w:pPr>
              <w:rPr>
                <w:bCs/>
                <w:sz w:val="24"/>
                <w:szCs w:val="24"/>
              </w:rPr>
            </w:pPr>
            <w:r>
              <w:rPr>
                <w:sz w:val="24"/>
                <w:lang w:bidi="ga-IE"/>
              </w:rPr>
              <w:t>6</w:t>
            </w:r>
          </w:p>
        </w:tc>
        <w:tc>
          <w:tcPr>
            <w:tcW w:w="4395" w:type="dxa"/>
            <w:tcBorders>
              <w:top w:val="single" w:sz="4" w:space="0" w:color="auto"/>
              <w:left w:val="single" w:sz="4" w:space="0" w:color="auto"/>
              <w:bottom w:val="single" w:sz="4" w:space="0" w:color="auto"/>
              <w:right w:val="single" w:sz="4" w:space="0" w:color="auto"/>
            </w:tcBorders>
            <w:hideMark/>
          </w:tcPr>
          <w:p w14:paraId="21697BAC" w14:textId="77777777" w:rsidR="00637C68" w:rsidRDefault="00637C68">
            <w:r>
              <w:rPr>
                <w:lang w:bidi="ga-IE"/>
              </w:rPr>
              <w:t xml:space="preserve">Má chuir tú tús le do ghnó tar éis 1 Samhain 2019 cad é an láimhdeachas bliantúil in 2019 </w:t>
            </w:r>
            <w:r>
              <w:rPr>
                <w:b/>
                <w:lang w:bidi="ga-IE"/>
              </w:rPr>
              <w:t xml:space="preserve">NÓ </w:t>
            </w:r>
            <w:r>
              <w:rPr>
                <w:lang w:bidi="ga-IE"/>
              </w:rPr>
              <w:t xml:space="preserve">an láimhdeachas bliantúil measta in 2020? </w:t>
            </w:r>
          </w:p>
          <w:p w14:paraId="1068C408" w14:textId="77777777" w:rsidR="00BB1D12" w:rsidRDefault="00BB1D12">
            <w:pPr>
              <w:rPr>
                <w:b/>
                <w:sz w:val="24"/>
                <w:szCs w:val="24"/>
              </w:rPr>
            </w:pPr>
          </w:p>
          <w:p w14:paraId="62998D3F" w14:textId="4AF1DE2D" w:rsidR="00BB1D12" w:rsidRPr="00BB1D12" w:rsidRDefault="00BB1D12">
            <w:pPr>
              <w:rPr>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D591A47" w14:textId="617B50E8" w:rsidR="00F0047A" w:rsidRDefault="00E274CD">
            <w:pPr>
              <w:rPr>
                <w:b/>
                <w:color w:val="FF0000"/>
                <w:sz w:val="24"/>
                <w:szCs w:val="24"/>
              </w:rPr>
            </w:pPr>
            <w:r>
              <w:rPr>
                <w:b/>
                <w:color w:val="FF0000"/>
                <w:sz w:val="24"/>
                <w:lang w:bidi="ga-IE"/>
              </w:rPr>
              <w:t xml:space="preserve">Roinnfear na bogearraí&gt;€50k chun €4k a fháil. </w:t>
            </w:r>
          </w:p>
          <w:p w14:paraId="37CC9EDA" w14:textId="66CEBEBD" w:rsidR="00F0047A" w:rsidRDefault="00F0047A">
            <w:pPr>
              <w:rPr>
                <w:b/>
                <w:sz w:val="24"/>
                <w:szCs w:val="24"/>
              </w:rPr>
            </w:pPr>
            <w:r>
              <w:rPr>
                <w:b/>
                <w:color w:val="FF0000"/>
                <w:sz w:val="24"/>
                <w:lang w:bidi="ga-IE"/>
              </w:rPr>
              <w:lastRenderedPageBreak/>
              <w:t>Na €20k-€49.999k sin chun €1k a fháil.</w:t>
            </w:r>
          </w:p>
        </w:tc>
        <w:tc>
          <w:tcPr>
            <w:tcW w:w="2127" w:type="dxa"/>
            <w:tcBorders>
              <w:top w:val="single" w:sz="4" w:space="0" w:color="auto"/>
              <w:left w:val="single" w:sz="4" w:space="0" w:color="auto"/>
              <w:bottom w:val="single" w:sz="4" w:space="0" w:color="auto"/>
              <w:right w:val="single" w:sz="4" w:space="0" w:color="auto"/>
            </w:tcBorders>
            <w:hideMark/>
          </w:tcPr>
          <w:p w14:paraId="3FF6D96D" w14:textId="3D58DDB3" w:rsidR="00637C68" w:rsidRDefault="00637C68">
            <w:pPr>
              <w:rPr>
                <w:b/>
                <w:i/>
                <w:sz w:val="24"/>
                <w:szCs w:val="24"/>
              </w:rPr>
            </w:pPr>
            <w:r>
              <w:rPr>
                <w:i/>
                <w:lang w:bidi="ga-IE"/>
              </w:rPr>
              <w:lastRenderedPageBreak/>
              <w:t xml:space="preserve">Tá sé riachtanach do gach áitreabh de chuid an ghnólachta ina ndéantar </w:t>
            </w:r>
            <w:r>
              <w:rPr>
                <w:i/>
                <w:lang w:bidi="ga-IE"/>
              </w:rPr>
              <w:lastRenderedPageBreak/>
              <w:t>gníomhaíocht ábhartha ghnó agus a ndéanfar éileamh dó. Ní mór dó a bheith níos mó ná €50k do gach áitreabh. Féach CC 10</w:t>
            </w:r>
          </w:p>
        </w:tc>
      </w:tr>
      <w:tr w:rsidR="00637C68" w14:paraId="5C20883B"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284C87A3" w14:textId="77777777" w:rsidR="00637C68" w:rsidRDefault="00637C68">
            <w:pPr>
              <w:rPr>
                <w:bCs/>
                <w:sz w:val="24"/>
                <w:szCs w:val="24"/>
              </w:rPr>
            </w:pPr>
            <w:bookmarkStart w:id="0" w:name="_Hlk66272172"/>
            <w:r>
              <w:rPr>
                <w:sz w:val="24"/>
                <w:lang w:bidi="ga-IE"/>
              </w:rPr>
              <w:lastRenderedPageBreak/>
              <w:t>7</w:t>
            </w:r>
          </w:p>
        </w:tc>
        <w:tc>
          <w:tcPr>
            <w:tcW w:w="4395" w:type="dxa"/>
            <w:tcBorders>
              <w:top w:val="single" w:sz="4" w:space="0" w:color="auto"/>
              <w:left w:val="single" w:sz="4" w:space="0" w:color="auto"/>
              <w:bottom w:val="single" w:sz="4" w:space="0" w:color="auto"/>
              <w:right w:val="single" w:sz="4" w:space="0" w:color="auto"/>
            </w:tcBorders>
            <w:hideMark/>
          </w:tcPr>
          <w:p w14:paraId="0E3B7C93" w14:textId="77777777" w:rsidR="00637C68" w:rsidRDefault="00637C68">
            <w:r>
              <w:rPr>
                <w:lang w:bidi="ga-IE"/>
              </w:rPr>
              <w:t>An bhfuil aon ghníomhaíocht ghnó ar siúl faoi láthair (.i.ar oscailt go hiomlán nó i bpáirt nó ar líne?)</w:t>
            </w:r>
          </w:p>
          <w:p w14:paraId="1AFC3B47" w14:textId="351E15AB" w:rsidR="00BB1D12" w:rsidRDefault="00BB1D12">
            <w:pPr>
              <w:rPr>
                <w:b/>
                <w:sz w:val="24"/>
                <w:szCs w:val="24"/>
              </w:rPr>
            </w:pPr>
            <w:r w:rsidRPr="00BB1D12">
              <w:rPr>
                <w:color w:val="00B050"/>
                <w:lang w:bidi="ga-IE"/>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597ADC12" w14:textId="77777777" w:rsidR="00637C68" w:rsidRDefault="00637C68">
            <w:pPr>
              <w:rPr>
                <w:b/>
                <w:sz w:val="24"/>
                <w:szCs w:val="24"/>
              </w:rPr>
            </w:pPr>
            <w:r>
              <w:rPr>
                <w:lang w:bidi="ga-IE"/>
              </w:rPr>
              <w:t>Chuir/Níor Chuir</w:t>
            </w:r>
          </w:p>
        </w:tc>
        <w:tc>
          <w:tcPr>
            <w:tcW w:w="2127" w:type="dxa"/>
            <w:tcBorders>
              <w:top w:val="single" w:sz="4" w:space="0" w:color="auto"/>
              <w:left w:val="single" w:sz="4" w:space="0" w:color="auto"/>
              <w:bottom w:val="single" w:sz="4" w:space="0" w:color="auto"/>
              <w:right w:val="single" w:sz="4" w:space="0" w:color="auto"/>
            </w:tcBorders>
          </w:tcPr>
          <w:p w14:paraId="5959911A" w14:textId="77777777" w:rsidR="00637C68" w:rsidRDefault="00637C68">
            <w:pPr>
              <w:rPr>
                <w:b/>
                <w:i/>
                <w:sz w:val="24"/>
                <w:szCs w:val="24"/>
              </w:rPr>
            </w:pPr>
          </w:p>
        </w:tc>
      </w:tr>
      <w:tr w:rsidR="00637C68" w14:paraId="16862CA3"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67172DF3" w14:textId="77777777" w:rsidR="00637C68" w:rsidRDefault="00637C68">
            <w:pPr>
              <w:rPr>
                <w:bCs/>
                <w:sz w:val="24"/>
                <w:szCs w:val="24"/>
              </w:rPr>
            </w:pPr>
            <w:r>
              <w:rPr>
                <w:sz w:val="24"/>
                <w:lang w:bidi="ga-IE"/>
              </w:rPr>
              <w:t>8</w:t>
            </w:r>
          </w:p>
        </w:tc>
        <w:tc>
          <w:tcPr>
            <w:tcW w:w="4395" w:type="dxa"/>
            <w:tcBorders>
              <w:top w:val="single" w:sz="4" w:space="0" w:color="auto"/>
              <w:left w:val="single" w:sz="4" w:space="0" w:color="auto"/>
              <w:bottom w:val="single" w:sz="4" w:space="0" w:color="auto"/>
              <w:right w:val="single" w:sz="4" w:space="0" w:color="auto"/>
            </w:tcBorders>
            <w:hideMark/>
          </w:tcPr>
          <w:p w14:paraId="7F4AC067" w14:textId="77777777" w:rsidR="00637C68" w:rsidRDefault="00637C68">
            <w:pPr>
              <w:rPr>
                <w:b/>
                <w:sz w:val="24"/>
                <w:szCs w:val="24"/>
              </w:rPr>
            </w:pPr>
            <w:r>
              <w:rPr>
                <w:lang w:bidi="ga-IE"/>
              </w:rPr>
              <w:t>Más ionann an freagra ar Cheist 7 agus ‘tá’, tabhair cuntas gairid ar an ngníomhaíocht ghnó reatha.</w:t>
            </w:r>
          </w:p>
        </w:tc>
        <w:tc>
          <w:tcPr>
            <w:tcW w:w="1842" w:type="dxa"/>
            <w:tcBorders>
              <w:top w:val="single" w:sz="4" w:space="0" w:color="auto"/>
              <w:left w:val="single" w:sz="4" w:space="0" w:color="auto"/>
              <w:bottom w:val="single" w:sz="4" w:space="0" w:color="auto"/>
              <w:right w:val="single" w:sz="4" w:space="0" w:color="auto"/>
            </w:tcBorders>
            <w:hideMark/>
          </w:tcPr>
          <w:p w14:paraId="71C43CA8" w14:textId="77777777" w:rsidR="00637C68" w:rsidRDefault="00637C68">
            <w:pPr>
              <w:rPr>
                <w:b/>
                <w:sz w:val="24"/>
                <w:szCs w:val="24"/>
              </w:rPr>
            </w:pPr>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1057E202" w14:textId="77777777" w:rsidR="00637C68" w:rsidRDefault="00637C68">
            <w:pPr>
              <w:rPr>
                <w:b/>
                <w:i/>
                <w:sz w:val="24"/>
                <w:szCs w:val="24"/>
              </w:rPr>
            </w:pPr>
          </w:p>
        </w:tc>
      </w:tr>
      <w:tr w:rsidR="00637C68" w14:paraId="485CB221"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346B2EC0" w14:textId="77777777" w:rsidR="00637C68" w:rsidRDefault="00637C68">
            <w:pPr>
              <w:rPr>
                <w:bCs/>
                <w:sz w:val="24"/>
                <w:szCs w:val="24"/>
              </w:rPr>
            </w:pPr>
            <w:bookmarkStart w:id="1" w:name="_Hlk66306244"/>
            <w:r>
              <w:rPr>
                <w:sz w:val="24"/>
                <w:lang w:bidi="ga-IE"/>
              </w:rPr>
              <w:t>9</w:t>
            </w:r>
          </w:p>
        </w:tc>
        <w:tc>
          <w:tcPr>
            <w:tcW w:w="4395" w:type="dxa"/>
            <w:tcBorders>
              <w:top w:val="single" w:sz="4" w:space="0" w:color="auto"/>
              <w:left w:val="single" w:sz="4" w:space="0" w:color="auto"/>
              <w:bottom w:val="single" w:sz="4" w:space="0" w:color="auto"/>
              <w:right w:val="single" w:sz="4" w:space="0" w:color="auto"/>
            </w:tcBorders>
            <w:hideMark/>
          </w:tcPr>
          <w:p w14:paraId="0EED44CF" w14:textId="77777777" w:rsidR="00637C68" w:rsidRDefault="00637C68">
            <w:pPr>
              <w:rPr>
                <w:b/>
                <w:sz w:val="24"/>
                <w:szCs w:val="24"/>
              </w:rPr>
            </w:pPr>
            <w:r>
              <w:rPr>
                <w:lang w:bidi="ga-IE"/>
              </w:rPr>
              <w:t>Má dúnadh do ghnólacht, cén dáta ar a ndúnadh é?</w:t>
            </w:r>
          </w:p>
        </w:tc>
        <w:tc>
          <w:tcPr>
            <w:tcW w:w="1842" w:type="dxa"/>
            <w:tcBorders>
              <w:top w:val="single" w:sz="4" w:space="0" w:color="auto"/>
              <w:left w:val="single" w:sz="4" w:space="0" w:color="auto"/>
              <w:bottom w:val="single" w:sz="4" w:space="0" w:color="auto"/>
              <w:right w:val="single" w:sz="4" w:space="0" w:color="auto"/>
            </w:tcBorders>
            <w:hideMark/>
          </w:tcPr>
          <w:p w14:paraId="3F75707F" w14:textId="77777777" w:rsidR="00637C68" w:rsidRDefault="00637C68">
            <w:pPr>
              <w:rPr>
                <w:b/>
                <w:sz w:val="24"/>
                <w:szCs w:val="24"/>
              </w:rPr>
            </w:pPr>
            <w:r>
              <w:rPr>
                <w:lang w:bidi="ga-IE"/>
              </w:rPr>
              <w:t>Dáta</w:t>
            </w:r>
          </w:p>
        </w:tc>
        <w:tc>
          <w:tcPr>
            <w:tcW w:w="2127" w:type="dxa"/>
            <w:tcBorders>
              <w:top w:val="single" w:sz="4" w:space="0" w:color="auto"/>
              <w:left w:val="single" w:sz="4" w:space="0" w:color="auto"/>
              <w:bottom w:val="single" w:sz="4" w:space="0" w:color="auto"/>
              <w:right w:val="single" w:sz="4" w:space="0" w:color="auto"/>
            </w:tcBorders>
          </w:tcPr>
          <w:p w14:paraId="176993ED" w14:textId="77777777" w:rsidR="00637C68" w:rsidRDefault="00637C68">
            <w:pPr>
              <w:rPr>
                <w:b/>
                <w:i/>
                <w:sz w:val="24"/>
                <w:szCs w:val="24"/>
              </w:rPr>
            </w:pPr>
          </w:p>
        </w:tc>
        <w:bookmarkEnd w:id="1"/>
      </w:tr>
      <w:tr w:rsidR="00637C68" w14:paraId="4ABAEDAD"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272A7D52" w14:textId="77777777" w:rsidR="00637C68" w:rsidRDefault="00637C68">
            <w:pPr>
              <w:rPr>
                <w:bCs/>
                <w:sz w:val="24"/>
                <w:szCs w:val="24"/>
              </w:rPr>
            </w:pPr>
            <w:r>
              <w:rPr>
                <w:sz w:val="24"/>
                <w:lang w:bidi="ga-IE"/>
              </w:rPr>
              <w:t>10</w:t>
            </w:r>
          </w:p>
        </w:tc>
        <w:tc>
          <w:tcPr>
            <w:tcW w:w="4395" w:type="dxa"/>
            <w:tcBorders>
              <w:top w:val="single" w:sz="4" w:space="0" w:color="auto"/>
              <w:left w:val="single" w:sz="4" w:space="0" w:color="auto"/>
              <w:bottom w:val="single" w:sz="4" w:space="0" w:color="auto"/>
              <w:right w:val="single" w:sz="4" w:space="0" w:color="auto"/>
            </w:tcBorders>
            <w:hideMark/>
          </w:tcPr>
          <w:p w14:paraId="5E3213FE" w14:textId="0F626C51" w:rsidR="00BB1D12" w:rsidRPr="00FD3B04" w:rsidRDefault="00F0047A" w:rsidP="00BB1D12">
            <w:r w:rsidRPr="00FD3B04">
              <w:rPr>
                <w:lang w:bidi="ga-IE"/>
              </w:rPr>
              <w:t xml:space="preserve">An bhfuil sé i gceist agat athoscailt go hiomlán nuair a chuirfear deireadh le srianta Covid-19? </w:t>
            </w:r>
          </w:p>
          <w:p w14:paraId="24168AC2" w14:textId="4F58622D" w:rsidR="00637C68" w:rsidRPr="00FD3B04" w:rsidRDefault="00637C68" w:rsidP="00BB1D12">
            <w:pP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FD5F166" w14:textId="77777777" w:rsidR="00637C68" w:rsidRDefault="00637C68">
            <w:pPr>
              <w:rPr>
                <w:b/>
                <w:sz w:val="24"/>
                <w:szCs w:val="24"/>
              </w:rPr>
            </w:pPr>
            <w:r>
              <w:rPr>
                <w:lang w:bidi="ga-IE"/>
              </w:rPr>
              <w:t>Chuir/Níor Chuir</w:t>
            </w:r>
          </w:p>
        </w:tc>
        <w:tc>
          <w:tcPr>
            <w:tcW w:w="2127" w:type="dxa"/>
            <w:tcBorders>
              <w:top w:val="single" w:sz="4" w:space="0" w:color="auto"/>
              <w:left w:val="single" w:sz="4" w:space="0" w:color="auto"/>
              <w:bottom w:val="single" w:sz="4" w:space="0" w:color="auto"/>
              <w:right w:val="single" w:sz="4" w:space="0" w:color="auto"/>
            </w:tcBorders>
          </w:tcPr>
          <w:p w14:paraId="1D9A7D05" w14:textId="77777777" w:rsidR="00637C68" w:rsidRDefault="00637C68">
            <w:pPr>
              <w:rPr>
                <w:b/>
                <w:i/>
                <w:sz w:val="24"/>
                <w:szCs w:val="24"/>
              </w:rPr>
            </w:pPr>
          </w:p>
        </w:tc>
        <w:bookmarkEnd w:id="0"/>
      </w:tr>
      <w:tr w:rsidR="00637C68" w14:paraId="4D3041A6"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003CDCEB" w14:textId="77777777" w:rsidR="00637C68" w:rsidRDefault="00637C68">
            <w:pPr>
              <w:rPr>
                <w:b/>
                <w:sz w:val="24"/>
                <w:szCs w:val="24"/>
              </w:rPr>
            </w:pPr>
            <w:r>
              <w:rPr>
                <w:lang w:bidi="ga-IE"/>
              </w:rPr>
              <w:t>11</w:t>
            </w:r>
          </w:p>
        </w:tc>
        <w:tc>
          <w:tcPr>
            <w:tcW w:w="4395" w:type="dxa"/>
            <w:tcBorders>
              <w:top w:val="single" w:sz="4" w:space="0" w:color="auto"/>
              <w:left w:val="single" w:sz="4" w:space="0" w:color="auto"/>
              <w:bottom w:val="single" w:sz="4" w:space="0" w:color="auto"/>
              <w:right w:val="single" w:sz="4" w:space="0" w:color="auto"/>
            </w:tcBorders>
            <w:hideMark/>
          </w:tcPr>
          <w:p w14:paraId="39F3D965" w14:textId="77777777" w:rsidR="00637C68" w:rsidRDefault="00637C68">
            <w:r>
              <w:rPr>
                <w:lang w:bidi="ga-IE"/>
              </w:rPr>
              <w:t>Cad é an meánláimhdeachas seachtainiúil do 2019? NÓ</w:t>
            </w:r>
          </w:p>
          <w:p w14:paraId="7DA17F33" w14:textId="44204F16" w:rsidR="00637C68" w:rsidRDefault="00637C68">
            <w:r>
              <w:rPr>
                <w:lang w:bidi="ga-IE"/>
              </w:rPr>
              <w:t>Má chuir tú tús le do ghnó tar éis 1 Samhain 2019 cad é an meánláimhdeachas seachtainiúil réamh-mheasta do 2020?</w:t>
            </w:r>
          </w:p>
          <w:p w14:paraId="2686DFCD" w14:textId="1F448907" w:rsidR="00495648" w:rsidRPr="00495648" w:rsidRDefault="00495648">
            <w:pPr>
              <w:rPr>
                <w:color w:val="00B050"/>
              </w:rPr>
            </w:pPr>
          </w:p>
          <w:p w14:paraId="234984F2" w14:textId="29B4D3B8" w:rsidR="00495648" w:rsidRPr="00495648" w:rsidRDefault="00AE062D">
            <w:pPr>
              <w:rPr>
                <w:color w:val="00B050"/>
              </w:rPr>
            </w:pPr>
            <w:r>
              <w:rPr>
                <w:color w:val="00B050"/>
                <w:lang w:bidi="ga-IE"/>
              </w:rPr>
              <w:t>Is glan-láimhdeachas é.</w:t>
            </w:r>
          </w:p>
          <w:p w14:paraId="20E68A3D" w14:textId="544DB4DC" w:rsidR="00495648" w:rsidRDefault="00495648">
            <w:pPr>
              <w:rPr>
                <w:bCs/>
                <w:sz w:val="24"/>
                <w:szCs w:val="24"/>
                <w:highlight w:val="green"/>
              </w:rPr>
            </w:pPr>
          </w:p>
          <w:p w14:paraId="5AE7D01B" w14:textId="3799C34F" w:rsidR="00495648" w:rsidRDefault="00495648">
            <w:pPr>
              <w:rPr>
                <w:bCs/>
                <w:sz w:val="24"/>
                <w:szCs w:val="24"/>
                <w:highlight w:val="green"/>
              </w:rPr>
            </w:pPr>
          </w:p>
        </w:tc>
        <w:tc>
          <w:tcPr>
            <w:tcW w:w="1842" w:type="dxa"/>
            <w:tcBorders>
              <w:top w:val="single" w:sz="4" w:space="0" w:color="auto"/>
              <w:left w:val="single" w:sz="4" w:space="0" w:color="auto"/>
              <w:bottom w:val="single" w:sz="4" w:space="0" w:color="auto"/>
              <w:right w:val="single" w:sz="4" w:space="0" w:color="auto"/>
            </w:tcBorders>
          </w:tcPr>
          <w:p w14:paraId="0A2790ED" w14:textId="77777777" w:rsidR="00637C68" w:rsidRDefault="00637C68">
            <w:r>
              <w:rPr>
                <w:lang w:bidi="ga-IE"/>
              </w:rPr>
              <w:t>€</w:t>
            </w:r>
          </w:p>
          <w:p w14:paraId="2AEF83E7" w14:textId="77777777" w:rsidR="00637C68" w:rsidRDefault="00637C68">
            <w:p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1A40A69" w14:textId="77777777" w:rsidR="00637C68" w:rsidRDefault="00637C68">
            <w:pPr>
              <w:rPr>
                <w:b/>
                <w:i/>
                <w:sz w:val="24"/>
                <w:szCs w:val="24"/>
              </w:rPr>
            </w:pPr>
          </w:p>
        </w:tc>
      </w:tr>
      <w:tr w:rsidR="00637C68" w14:paraId="40EC903C"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F535F89" w14:textId="77777777" w:rsidR="00637C68" w:rsidRDefault="00637C68">
            <w:pPr>
              <w:rPr>
                <w:b/>
                <w:sz w:val="24"/>
                <w:szCs w:val="24"/>
              </w:rPr>
            </w:pPr>
            <w:r>
              <w:rPr>
                <w:lang w:bidi="ga-IE"/>
              </w:rPr>
              <w:t>12</w:t>
            </w:r>
          </w:p>
        </w:tc>
        <w:tc>
          <w:tcPr>
            <w:tcW w:w="4395" w:type="dxa"/>
            <w:tcBorders>
              <w:top w:val="single" w:sz="4" w:space="0" w:color="auto"/>
              <w:left w:val="single" w:sz="4" w:space="0" w:color="auto"/>
              <w:bottom w:val="single" w:sz="4" w:space="0" w:color="auto"/>
              <w:right w:val="single" w:sz="4" w:space="0" w:color="auto"/>
            </w:tcBorders>
            <w:hideMark/>
          </w:tcPr>
          <w:p w14:paraId="2BBA42E9" w14:textId="6F35E716" w:rsidR="00637C68" w:rsidRPr="00DC12F1" w:rsidRDefault="00637C68">
            <w:r>
              <w:rPr>
                <w:lang w:bidi="ga-IE"/>
              </w:rPr>
              <w:t xml:space="preserve">Cad é meán-láimhdeachas seachtainiúil réamh-mheasta an ghnólachta don tréimhse 1 Aibreán 2021 go 30 Meitheamh 2021? [tá tairseach 75% síos éigeantach] </w:t>
            </w:r>
          </w:p>
          <w:p w14:paraId="4C84E9A1" w14:textId="75FA69A8" w:rsidR="00151851" w:rsidRDefault="00151851">
            <w:pPr>
              <w:rPr>
                <w:b/>
                <w:sz w:val="24"/>
                <w:szCs w:val="24"/>
                <w:highlight w:val="green"/>
              </w:rPr>
            </w:pPr>
          </w:p>
        </w:tc>
        <w:tc>
          <w:tcPr>
            <w:tcW w:w="1842" w:type="dxa"/>
            <w:tcBorders>
              <w:top w:val="single" w:sz="4" w:space="0" w:color="auto"/>
              <w:left w:val="single" w:sz="4" w:space="0" w:color="auto"/>
              <w:bottom w:val="single" w:sz="4" w:space="0" w:color="auto"/>
              <w:right w:val="single" w:sz="4" w:space="0" w:color="auto"/>
            </w:tcBorders>
            <w:hideMark/>
          </w:tcPr>
          <w:p w14:paraId="22039DAE" w14:textId="77777777" w:rsidR="00637C68" w:rsidRDefault="00637C68">
            <w:pPr>
              <w:rPr>
                <w:b/>
                <w:sz w:val="24"/>
                <w:szCs w:val="24"/>
              </w:rPr>
            </w:pPr>
            <w:r>
              <w:rPr>
                <w:lang w:bidi="ga-IE"/>
              </w:rPr>
              <w:t>€</w:t>
            </w:r>
          </w:p>
        </w:tc>
        <w:tc>
          <w:tcPr>
            <w:tcW w:w="2127" w:type="dxa"/>
            <w:tcBorders>
              <w:top w:val="single" w:sz="4" w:space="0" w:color="auto"/>
              <w:left w:val="single" w:sz="4" w:space="0" w:color="auto"/>
              <w:bottom w:val="single" w:sz="4" w:space="0" w:color="auto"/>
              <w:right w:val="single" w:sz="4" w:space="0" w:color="auto"/>
            </w:tcBorders>
          </w:tcPr>
          <w:p w14:paraId="7FC4EE07" w14:textId="77777777" w:rsidR="00637C68" w:rsidRDefault="00637C68">
            <w:pPr>
              <w:rPr>
                <w:b/>
                <w:i/>
                <w:sz w:val="24"/>
                <w:szCs w:val="24"/>
              </w:rPr>
            </w:pPr>
          </w:p>
        </w:tc>
      </w:tr>
      <w:tr w:rsidR="00637C68" w14:paraId="73AF265B"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E6613DB" w14:textId="77777777" w:rsidR="00637C68" w:rsidRDefault="00637C68">
            <w:pPr>
              <w:rPr>
                <w:b/>
                <w:sz w:val="24"/>
                <w:szCs w:val="24"/>
              </w:rPr>
            </w:pPr>
            <w:r>
              <w:rPr>
                <w:lang w:bidi="ga-IE"/>
              </w:rPr>
              <w:t>13</w:t>
            </w:r>
          </w:p>
        </w:tc>
        <w:tc>
          <w:tcPr>
            <w:tcW w:w="4395" w:type="dxa"/>
            <w:tcBorders>
              <w:top w:val="single" w:sz="4" w:space="0" w:color="auto"/>
              <w:left w:val="single" w:sz="4" w:space="0" w:color="auto"/>
              <w:bottom w:val="single" w:sz="4" w:space="0" w:color="auto"/>
              <w:right w:val="single" w:sz="4" w:space="0" w:color="auto"/>
            </w:tcBorders>
            <w:hideMark/>
          </w:tcPr>
          <w:p w14:paraId="3D148C07" w14:textId="77777777" w:rsidR="00637C68" w:rsidRDefault="00637C68">
            <w:pPr>
              <w:rPr>
                <w:b/>
                <w:sz w:val="24"/>
                <w:szCs w:val="24"/>
              </w:rPr>
            </w:pPr>
            <w:r>
              <w:rPr>
                <w:lang w:bidi="ga-IE"/>
              </w:rPr>
              <w:t>An bhfuil an gnólacht ina bhrainse de chuideachta ag a bhfuil siopaí iomadúla?</w:t>
            </w:r>
          </w:p>
        </w:tc>
        <w:tc>
          <w:tcPr>
            <w:tcW w:w="1842" w:type="dxa"/>
            <w:tcBorders>
              <w:top w:val="single" w:sz="4" w:space="0" w:color="auto"/>
              <w:left w:val="single" w:sz="4" w:space="0" w:color="auto"/>
              <w:bottom w:val="single" w:sz="4" w:space="0" w:color="auto"/>
              <w:right w:val="single" w:sz="4" w:space="0" w:color="auto"/>
            </w:tcBorders>
            <w:hideMark/>
          </w:tcPr>
          <w:p w14:paraId="584CCFB8" w14:textId="77777777" w:rsidR="00637C68" w:rsidRDefault="00637C68">
            <w:pPr>
              <w:rPr>
                <w:b/>
                <w:sz w:val="24"/>
                <w:szCs w:val="24"/>
              </w:rPr>
            </w:pPr>
            <w:r>
              <w:rPr>
                <w:lang w:bidi="ga-IE"/>
              </w:rPr>
              <w:t>Chuir/Níor Chuir</w:t>
            </w:r>
          </w:p>
        </w:tc>
        <w:tc>
          <w:tcPr>
            <w:tcW w:w="2127" w:type="dxa"/>
            <w:tcBorders>
              <w:top w:val="single" w:sz="4" w:space="0" w:color="auto"/>
              <w:left w:val="single" w:sz="4" w:space="0" w:color="auto"/>
              <w:bottom w:val="single" w:sz="4" w:space="0" w:color="auto"/>
              <w:right w:val="single" w:sz="4" w:space="0" w:color="auto"/>
            </w:tcBorders>
            <w:hideMark/>
          </w:tcPr>
          <w:p w14:paraId="15C9A442" w14:textId="05811227" w:rsidR="00637C68" w:rsidRDefault="00637C68">
            <w:pPr>
              <w:rPr>
                <w:bCs/>
                <w:i/>
              </w:rPr>
            </w:pPr>
            <w:r>
              <w:rPr>
                <w:i/>
                <w:lang w:bidi="ga-IE"/>
              </w:rPr>
              <w:t>Féach CC 14</w:t>
            </w:r>
          </w:p>
        </w:tc>
      </w:tr>
      <w:tr w:rsidR="00637C68" w14:paraId="62B73A29" w14:textId="77777777" w:rsidTr="00637C68">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5F5B9C" w14:textId="77777777" w:rsidR="00637C68" w:rsidRDefault="00637C68">
            <w:pPr>
              <w:rPr>
                <w:b/>
                <w:sz w:val="24"/>
                <w:szCs w:val="24"/>
              </w:rPr>
            </w:pPr>
            <w:r>
              <w:rPr>
                <w:b/>
                <w:sz w:val="24"/>
                <w:lang w:bidi="ga-IE"/>
              </w:rPr>
              <w:t>Doiciméad Aitheantais</w:t>
            </w:r>
          </w:p>
        </w:tc>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4A2E89" w14:textId="77777777" w:rsidR="00637C68" w:rsidRDefault="00637C68">
            <w:pPr>
              <w:rPr>
                <w:b/>
                <w:sz w:val="24"/>
                <w:szCs w:val="24"/>
              </w:rPr>
            </w:pPr>
            <w:r>
              <w:rPr>
                <w:b/>
                <w:sz w:val="24"/>
                <w:lang w:bidi="ga-IE"/>
              </w:rPr>
              <w:t>Do Ghnólacht</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E826D1" w14:textId="77777777" w:rsidR="00637C68" w:rsidRDefault="00637C68">
            <w:pPr>
              <w:rPr>
                <w:b/>
                <w:sz w:val="24"/>
                <w:szCs w:val="24"/>
              </w:rPr>
            </w:pPr>
            <w:r>
              <w:rPr>
                <w:b/>
                <w:sz w:val="24"/>
                <w:lang w:bidi="ga-IE"/>
              </w:rPr>
              <w:t>Freagairt</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261318" w14:textId="77777777" w:rsidR="00637C68" w:rsidRDefault="00637C68">
            <w:pPr>
              <w:rPr>
                <w:b/>
                <w:i/>
                <w:sz w:val="24"/>
                <w:szCs w:val="24"/>
              </w:rPr>
            </w:pPr>
            <w:r>
              <w:rPr>
                <w:b/>
                <w:i/>
                <w:sz w:val="24"/>
                <w:lang w:bidi="ga-IE"/>
              </w:rPr>
              <w:t>Nótaí</w:t>
            </w:r>
          </w:p>
        </w:tc>
      </w:tr>
      <w:tr w:rsidR="00637C68" w14:paraId="15B16098"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2A3F2ACF" w14:textId="77777777" w:rsidR="00637C68" w:rsidRDefault="00637C68">
            <w:r>
              <w:rPr>
                <w:lang w:bidi="ga-IE"/>
              </w:rPr>
              <w:t>14</w:t>
            </w:r>
          </w:p>
        </w:tc>
        <w:tc>
          <w:tcPr>
            <w:tcW w:w="4395" w:type="dxa"/>
            <w:tcBorders>
              <w:top w:val="single" w:sz="4" w:space="0" w:color="auto"/>
              <w:left w:val="single" w:sz="4" w:space="0" w:color="auto"/>
              <w:bottom w:val="single" w:sz="4" w:space="0" w:color="auto"/>
              <w:right w:val="single" w:sz="4" w:space="0" w:color="auto"/>
            </w:tcBorders>
            <w:hideMark/>
          </w:tcPr>
          <w:p w14:paraId="545A20F6" w14:textId="77777777" w:rsidR="00637C68" w:rsidRDefault="00637C68">
            <w:r>
              <w:rPr>
                <w:lang w:bidi="ga-IE"/>
              </w:rPr>
              <w:t>Uimhir Chustaiméara</w:t>
            </w:r>
          </w:p>
        </w:tc>
        <w:tc>
          <w:tcPr>
            <w:tcW w:w="1842" w:type="dxa"/>
            <w:tcBorders>
              <w:top w:val="single" w:sz="4" w:space="0" w:color="auto"/>
              <w:left w:val="single" w:sz="4" w:space="0" w:color="auto"/>
              <w:bottom w:val="single" w:sz="4" w:space="0" w:color="auto"/>
              <w:right w:val="single" w:sz="4" w:space="0" w:color="auto"/>
            </w:tcBorders>
            <w:hideMark/>
          </w:tcPr>
          <w:p w14:paraId="20AF6E70"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hideMark/>
          </w:tcPr>
          <w:p w14:paraId="052C75D7" w14:textId="639847FC" w:rsidR="00637C68" w:rsidRDefault="00637C68">
            <w:pPr>
              <w:rPr>
                <w:i/>
              </w:rPr>
            </w:pPr>
            <w:r>
              <w:rPr>
                <w:i/>
                <w:lang w:bidi="ga-IE"/>
              </w:rPr>
              <w:t>Féach CC 20</w:t>
            </w:r>
          </w:p>
        </w:tc>
      </w:tr>
      <w:tr w:rsidR="00637C68" w14:paraId="20B715EB"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50D3767E" w14:textId="77777777" w:rsidR="00637C68" w:rsidRDefault="00637C68">
            <w:r>
              <w:rPr>
                <w:lang w:bidi="ga-IE"/>
              </w:rPr>
              <w:t>15</w:t>
            </w:r>
          </w:p>
        </w:tc>
        <w:tc>
          <w:tcPr>
            <w:tcW w:w="4395" w:type="dxa"/>
            <w:tcBorders>
              <w:top w:val="single" w:sz="4" w:space="0" w:color="auto"/>
              <w:left w:val="single" w:sz="4" w:space="0" w:color="auto"/>
              <w:bottom w:val="single" w:sz="4" w:space="0" w:color="auto"/>
              <w:right w:val="single" w:sz="4" w:space="0" w:color="auto"/>
            </w:tcBorders>
            <w:hideMark/>
          </w:tcPr>
          <w:p w14:paraId="5B75A05B" w14:textId="08D187F3" w:rsidR="00637C68" w:rsidRDefault="00637C68">
            <w:r>
              <w:rPr>
                <w:lang w:bidi="ga-IE"/>
              </w:rPr>
              <w:t xml:space="preserve">Uimhir Rátaí </w:t>
            </w:r>
            <w:r w:rsidR="00151851" w:rsidRPr="00151851">
              <w:rPr>
                <w:color w:val="00B050"/>
                <w:lang w:bidi="ga-IE"/>
              </w:rPr>
              <w:t>ceadaítear figiúr bán i gcás íocóirí nach n-íocann rátaí</w:t>
            </w:r>
          </w:p>
        </w:tc>
        <w:tc>
          <w:tcPr>
            <w:tcW w:w="1842" w:type="dxa"/>
            <w:tcBorders>
              <w:top w:val="single" w:sz="4" w:space="0" w:color="auto"/>
              <w:left w:val="single" w:sz="4" w:space="0" w:color="auto"/>
              <w:bottom w:val="single" w:sz="4" w:space="0" w:color="auto"/>
              <w:right w:val="single" w:sz="4" w:space="0" w:color="auto"/>
            </w:tcBorders>
            <w:hideMark/>
          </w:tcPr>
          <w:p w14:paraId="4A95A211"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hideMark/>
          </w:tcPr>
          <w:p w14:paraId="69774C4D" w14:textId="480D4E29" w:rsidR="00637C68" w:rsidRDefault="00637C68">
            <w:pPr>
              <w:rPr>
                <w:i/>
              </w:rPr>
            </w:pPr>
            <w:r>
              <w:rPr>
                <w:i/>
                <w:lang w:bidi="ga-IE"/>
              </w:rPr>
              <w:t>Féach CC 21</w:t>
            </w:r>
          </w:p>
        </w:tc>
      </w:tr>
      <w:tr w:rsidR="00637C68" w14:paraId="27DAA1F8"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2AD09A16" w14:textId="77777777" w:rsidR="00637C68" w:rsidRDefault="00637C68">
            <w:r>
              <w:rPr>
                <w:lang w:bidi="ga-IE"/>
              </w:rPr>
              <w:t>16</w:t>
            </w:r>
          </w:p>
        </w:tc>
        <w:tc>
          <w:tcPr>
            <w:tcW w:w="4395" w:type="dxa"/>
            <w:tcBorders>
              <w:top w:val="single" w:sz="4" w:space="0" w:color="auto"/>
              <w:left w:val="single" w:sz="4" w:space="0" w:color="auto"/>
              <w:bottom w:val="single" w:sz="4" w:space="0" w:color="auto"/>
              <w:right w:val="single" w:sz="4" w:space="0" w:color="auto"/>
            </w:tcBorders>
            <w:hideMark/>
          </w:tcPr>
          <w:p w14:paraId="1FB3FCEF" w14:textId="77777777" w:rsidR="00637C68" w:rsidRDefault="00637C68">
            <w:r>
              <w:rPr>
                <w:lang w:bidi="ga-IE"/>
              </w:rPr>
              <w:t>Ainm Trádála na Cuideachta</w:t>
            </w:r>
          </w:p>
        </w:tc>
        <w:tc>
          <w:tcPr>
            <w:tcW w:w="1842" w:type="dxa"/>
            <w:tcBorders>
              <w:top w:val="single" w:sz="4" w:space="0" w:color="auto"/>
              <w:left w:val="single" w:sz="4" w:space="0" w:color="auto"/>
              <w:bottom w:val="single" w:sz="4" w:space="0" w:color="auto"/>
              <w:right w:val="single" w:sz="4" w:space="0" w:color="auto"/>
            </w:tcBorders>
            <w:hideMark/>
          </w:tcPr>
          <w:p w14:paraId="56FB267A"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hideMark/>
          </w:tcPr>
          <w:p w14:paraId="7C00055C" w14:textId="77777777" w:rsidR="00637C68" w:rsidRDefault="00637C68">
            <w:pPr>
              <w:rPr>
                <w:i/>
              </w:rPr>
            </w:pPr>
            <w:r>
              <w:rPr>
                <w:i/>
                <w:lang w:bidi="ga-IE"/>
              </w:rPr>
              <w:t>Tá sé riachtanach do gach áitreabh de chuid an ghnólachta ina ndéantar gníomhaíocht ábhartha ghnó agus i ndéanfar éileamh dó.</w:t>
            </w:r>
          </w:p>
        </w:tc>
      </w:tr>
      <w:tr w:rsidR="00637C68" w14:paraId="42D10F54"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09847134" w14:textId="77777777" w:rsidR="00637C68" w:rsidRDefault="00637C68">
            <w:r>
              <w:rPr>
                <w:lang w:bidi="ga-IE"/>
              </w:rPr>
              <w:t>17</w:t>
            </w:r>
          </w:p>
        </w:tc>
        <w:tc>
          <w:tcPr>
            <w:tcW w:w="4395" w:type="dxa"/>
            <w:tcBorders>
              <w:top w:val="single" w:sz="4" w:space="0" w:color="auto"/>
              <w:left w:val="single" w:sz="4" w:space="0" w:color="auto"/>
              <w:bottom w:val="single" w:sz="4" w:space="0" w:color="auto"/>
              <w:right w:val="single" w:sz="4" w:space="0" w:color="auto"/>
            </w:tcBorders>
            <w:hideMark/>
          </w:tcPr>
          <w:p w14:paraId="38F77DA8" w14:textId="77777777" w:rsidR="00637C68" w:rsidRDefault="00637C68">
            <w:r>
              <w:rPr>
                <w:lang w:bidi="ga-IE"/>
              </w:rPr>
              <w:t>Ainm Cláraithe na Cuideachta</w:t>
            </w:r>
          </w:p>
        </w:tc>
        <w:tc>
          <w:tcPr>
            <w:tcW w:w="1842" w:type="dxa"/>
            <w:tcBorders>
              <w:top w:val="single" w:sz="4" w:space="0" w:color="auto"/>
              <w:left w:val="single" w:sz="4" w:space="0" w:color="auto"/>
              <w:bottom w:val="single" w:sz="4" w:space="0" w:color="auto"/>
              <w:right w:val="single" w:sz="4" w:space="0" w:color="auto"/>
            </w:tcBorders>
            <w:hideMark/>
          </w:tcPr>
          <w:p w14:paraId="099C5E7E"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4EE1ADB0" w14:textId="77777777" w:rsidR="00637C68" w:rsidRDefault="00637C68">
            <w:pPr>
              <w:rPr>
                <w:i/>
              </w:rPr>
            </w:pPr>
          </w:p>
        </w:tc>
      </w:tr>
      <w:tr w:rsidR="00637C68" w14:paraId="0A96758B"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6945F3E9" w14:textId="77777777" w:rsidR="00637C68" w:rsidRDefault="00637C68">
            <w:r>
              <w:rPr>
                <w:lang w:bidi="ga-IE"/>
              </w:rPr>
              <w:lastRenderedPageBreak/>
              <w:t>18</w:t>
            </w:r>
          </w:p>
        </w:tc>
        <w:tc>
          <w:tcPr>
            <w:tcW w:w="4395" w:type="dxa"/>
            <w:tcBorders>
              <w:top w:val="single" w:sz="4" w:space="0" w:color="auto"/>
              <w:left w:val="single" w:sz="4" w:space="0" w:color="auto"/>
              <w:bottom w:val="single" w:sz="4" w:space="0" w:color="auto"/>
              <w:right w:val="single" w:sz="4" w:space="0" w:color="auto"/>
            </w:tcBorders>
            <w:hideMark/>
          </w:tcPr>
          <w:p w14:paraId="3BAB2F26" w14:textId="77777777" w:rsidR="00637C68" w:rsidRDefault="00637C68">
            <w:r>
              <w:rPr>
                <w:lang w:bidi="ga-IE"/>
              </w:rPr>
              <w:t>Uimhir Chlárúcháin na gCoimisinéirí Ioncaim</w:t>
            </w:r>
          </w:p>
        </w:tc>
        <w:tc>
          <w:tcPr>
            <w:tcW w:w="1842" w:type="dxa"/>
            <w:tcBorders>
              <w:top w:val="single" w:sz="4" w:space="0" w:color="auto"/>
              <w:left w:val="single" w:sz="4" w:space="0" w:color="auto"/>
              <w:bottom w:val="single" w:sz="4" w:space="0" w:color="auto"/>
              <w:right w:val="single" w:sz="4" w:space="0" w:color="auto"/>
            </w:tcBorders>
            <w:hideMark/>
          </w:tcPr>
          <w:p w14:paraId="313CA829" w14:textId="77777777" w:rsidR="00637C68" w:rsidRDefault="00637C68">
            <w:r>
              <w:rPr>
                <w:lang w:bidi="ga-IE"/>
              </w:rPr>
              <w:t>Formáid uimhreach tagartha cánach</w:t>
            </w:r>
          </w:p>
        </w:tc>
        <w:tc>
          <w:tcPr>
            <w:tcW w:w="2127" w:type="dxa"/>
            <w:tcBorders>
              <w:top w:val="single" w:sz="4" w:space="0" w:color="auto"/>
              <w:left w:val="single" w:sz="4" w:space="0" w:color="auto"/>
              <w:bottom w:val="single" w:sz="4" w:space="0" w:color="auto"/>
              <w:right w:val="single" w:sz="4" w:space="0" w:color="auto"/>
            </w:tcBorders>
          </w:tcPr>
          <w:p w14:paraId="7F0C012F" w14:textId="2179F172" w:rsidR="00637C68" w:rsidRDefault="00DB1321">
            <w:pPr>
              <w:rPr>
                <w:i/>
              </w:rPr>
            </w:pPr>
            <w:r>
              <w:rPr>
                <w:i/>
                <w:lang w:bidi="ga-IE"/>
              </w:rPr>
              <w:t>Féach CC 22</w:t>
            </w:r>
          </w:p>
        </w:tc>
      </w:tr>
      <w:tr w:rsidR="00637C68" w14:paraId="1524E52E"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9280693" w14:textId="77777777" w:rsidR="00637C68" w:rsidRDefault="00637C68">
            <w:r>
              <w:rPr>
                <w:lang w:bidi="ga-IE"/>
              </w:rPr>
              <w:t>19</w:t>
            </w:r>
          </w:p>
        </w:tc>
        <w:tc>
          <w:tcPr>
            <w:tcW w:w="4395" w:type="dxa"/>
            <w:tcBorders>
              <w:top w:val="single" w:sz="4" w:space="0" w:color="auto"/>
              <w:left w:val="single" w:sz="4" w:space="0" w:color="auto"/>
              <w:bottom w:val="single" w:sz="4" w:space="0" w:color="auto"/>
              <w:right w:val="single" w:sz="4" w:space="0" w:color="auto"/>
            </w:tcBorders>
            <w:hideMark/>
          </w:tcPr>
          <w:p w14:paraId="1F910E45" w14:textId="77777777" w:rsidR="00637C68" w:rsidRDefault="00637C68">
            <w:r>
              <w:rPr>
                <w:lang w:bidi="ga-IE"/>
              </w:rPr>
              <w:t>Seoladh Áitreabh an Ghnólachta</w:t>
            </w:r>
          </w:p>
        </w:tc>
        <w:tc>
          <w:tcPr>
            <w:tcW w:w="1842" w:type="dxa"/>
            <w:tcBorders>
              <w:top w:val="single" w:sz="4" w:space="0" w:color="auto"/>
              <w:left w:val="single" w:sz="4" w:space="0" w:color="auto"/>
              <w:bottom w:val="single" w:sz="4" w:space="0" w:color="auto"/>
              <w:right w:val="single" w:sz="4" w:space="0" w:color="auto"/>
            </w:tcBorders>
            <w:hideMark/>
          </w:tcPr>
          <w:p w14:paraId="1ADD30E1"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hideMark/>
          </w:tcPr>
          <w:p w14:paraId="32A8E9FA" w14:textId="77777777" w:rsidR="00637C68" w:rsidRDefault="00637C68">
            <w:pPr>
              <w:rPr>
                <w:i/>
              </w:rPr>
            </w:pPr>
            <w:r>
              <w:rPr>
                <w:i/>
                <w:lang w:bidi="ga-IE"/>
              </w:rPr>
              <w:t>Tá sé riachtanach do gach áitreabh de chuid an ghnólachta ina ndéantar gníomhaíocht ábhartha ghnó agus i ndéanfar éileamh dó.</w:t>
            </w:r>
          </w:p>
        </w:tc>
      </w:tr>
      <w:tr w:rsidR="00637C68" w14:paraId="3EF7FF0C"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378C285" w14:textId="77777777" w:rsidR="00637C68" w:rsidRDefault="00637C68">
            <w:r>
              <w:rPr>
                <w:lang w:bidi="ga-IE"/>
              </w:rPr>
              <w:t>20</w:t>
            </w:r>
          </w:p>
        </w:tc>
        <w:tc>
          <w:tcPr>
            <w:tcW w:w="4395" w:type="dxa"/>
            <w:tcBorders>
              <w:top w:val="single" w:sz="4" w:space="0" w:color="auto"/>
              <w:left w:val="single" w:sz="4" w:space="0" w:color="auto"/>
              <w:bottom w:val="single" w:sz="4" w:space="0" w:color="auto"/>
              <w:right w:val="single" w:sz="4" w:space="0" w:color="auto"/>
            </w:tcBorders>
            <w:hideMark/>
          </w:tcPr>
          <w:p w14:paraId="0ACB339F" w14:textId="77777777" w:rsidR="00637C68" w:rsidRDefault="00637C68">
            <w:r>
              <w:rPr>
                <w:lang w:bidi="ga-IE"/>
              </w:rPr>
              <w:t>Líne 1 an tSeolta</w:t>
            </w:r>
          </w:p>
        </w:tc>
        <w:tc>
          <w:tcPr>
            <w:tcW w:w="1842" w:type="dxa"/>
            <w:tcBorders>
              <w:top w:val="single" w:sz="4" w:space="0" w:color="auto"/>
              <w:left w:val="single" w:sz="4" w:space="0" w:color="auto"/>
              <w:bottom w:val="single" w:sz="4" w:space="0" w:color="auto"/>
              <w:right w:val="single" w:sz="4" w:space="0" w:color="auto"/>
            </w:tcBorders>
            <w:hideMark/>
          </w:tcPr>
          <w:p w14:paraId="3088234B"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71BEC77D" w14:textId="77777777" w:rsidR="00637C68" w:rsidRDefault="00637C68">
            <w:pPr>
              <w:rPr>
                <w:i/>
              </w:rPr>
            </w:pPr>
          </w:p>
        </w:tc>
      </w:tr>
      <w:tr w:rsidR="00637C68" w14:paraId="2674A98B"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B0033EB" w14:textId="77777777" w:rsidR="00637C68" w:rsidRDefault="00637C68">
            <w:r>
              <w:rPr>
                <w:lang w:bidi="ga-IE"/>
              </w:rPr>
              <w:t>21</w:t>
            </w:r>
          </w:p>
        </w:tc>
        <w:tc>
          <w:tcPr>
            <w:tcW w:w="4395" w:type="dxa"/>
            <w:tcBorders>
              <w:top w:val="single" w:sz="4" w:space="0" w:color="auto"/>
              <w:left w:val="single" w:sz="4" w:space="0" w:color="auto"/>
              <w:bottom w:val="single" w:sz="4" w:space="0" w:color="auto"/>
              <w:right w:val="single" w:sz="4" w:space="0" w:color="auto"/>
            </w:tcBorders>
            <w:hideMark/>
          </w:tcPr>
          <w:p w14:paraId="61D49FED" w14:textId="77777777" w:rsidR="00637C68" w:rsidRDefault="00637C68">
            <w:r>
              <w:rPr>
                <w:lang w:bidi="ga-IE"/>
              </w:rPr>
              <w:t>Líne 2 an tSeolta</w:t>
            </w:r>
          </w:p>
        </w:tc>
        <w:tc>
          <w:tcPr>
            <w:tcW w:w="1842" w:type="dxa"/>
            <w:tcBorders>
              <w:top w:val="single" w:sz="4" w:space="0" w:color="auto"/>
              <w:left w:val="single" w:sz="4" w:space="0" w:color="auto"/>
              <w:bottom w:val="single" w:sz="4" w:space="0" w:color="auto"/>
              <w:right w:val="single" w:sz="4" w:space="0" w:color="auto"/>
            </w:tcBorders>
            <w:hideMark/>
          </w:tcPr>
          <w:p w14:paraId="350833F8"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16BE8803" w14:textId="77777777" w:rsidR="00637C68" w:rsidRDefault="00637C68">
            <w:pPr>
              <w:rPr>
                <w:i/>
              </w:rPr>
            </w:pPr>
          </w:p>
        </w:tc>
      </w:tr>
      <w:tr w:rsidR="00637C68" w14:paraId="17528390"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6498F3CA" w14:textId="77777777" w:rsidR="00637C68" w:rsidRDefault="00637C68">
            <w:r>
              <w:rPr>
                <w:lang w:bidi="ga-IE"/>
              </w:rPr>
              <w:t>22</w:t>
            </w:r>
          </w:p>
        </w:tc>
        <w:tc>
          <w:tcPr>
            <w:tcW w:w="4395" w:type="dxa"/>
            <w:tcBorders>
              <w:top w:val="single" w:sz="4" w:space="0" w:color="auto"/>
              <w:left w:val="single" w:sz="4" w:space="0" w:color="auto"/>
              <w:bottom w:val="single" w:sz="4" w:space="0" w:color="auto"/>
              <w:right w:val="single" w:sz="4" w:space="0" w:color="auto"/>
            </w:tcBorders>
            <w:hideMark/>
          </w:tcPr>
          <w:p w14:paraId="5ACD725C" w14:textId="77777777" w:rsidR="00637C68" w:rsidRDefault="00637C68">
            <w:r>
              <w:rPr>
                <w:lang w:bidi="ga-IE"/>
              </w:rPr>
              <w:t>Líne 3 an tSeolta</w:t>
            </w:r>
          </w:p>
        </w:tc>
        <w:tc>
          <w:tcPr>
            <w:tcW w:w="1842" w:type="dxa"/>
            <w:tcBorders>
              <w:top w:val="single" w:sz="4" w:space="0" w:color="auto"/>
              <w:left w:val="single" w:sz="4" w:space="0" w:color="auto"/>
              <w:bottom w:val="single" w:sz="4" w:space="0" w:color="auto"/>
              <w:right w:val="single" w:sz="4" w:space="0" w:color="auto"/>
            </w:tcBorders>
            <w:hideMark/>
          </w:tcPr>
          <w:p w14:paraId="16A9156E"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6FA7E6EA" w14:textId="77777777" w:rsidR="00637C68" w:rsidRDefault="00637C68">
            <w:pPr>
              <w:rPr>
                <w:i/>
              </w:rPr>
            </w:pPr>
          </w:p>
        </w:tc>
      </w:tr>
      <w:tr w:rsidR="00637C68" w14:paraId="40544042"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538DFC29" w14:textId="77777777" w:rsidR="00637C68" w:rsidRDefault="00637C68">
            <w:r>
              <w:rPr>
                <w:lang w:bidi="ga-IE"/>
              </w:rPr>
              <w:t>23</w:t>
            </w:r>
          </w:p>
        </w:tc>
        <w:tc>
          <w:tcPr>
            <w:tcW w:w="4395" w:type="dxa"/>
            <w:tcBorders>
              <w:top w:val="single" w:sz="4" w:space="0" w:color="auto"/>
              <w:left w:val="single" w:sz="4" w:space="0" w:color="auto"/>
              <w:bottom w:val="single" w:sz="4" w:space="0" w:color="auto"/>
              <w:right w:val="single" w:sz="4" w:space="0" w:color="auto"/>
            </w:tcBorders>
            <w:hideMark/>
          </w:tcPr>
          <w:p w14:paraId="090F8A5D" w14:textId="77777777" w:rsidR="00637C68" w:rsidRDefault="00637C68">
            <w:r>
              <w:rPr>
                <w:lang w:bidi="ga-IE"/>
              </w:rPr>
              <w:t>Éirchód</w:t>
            </w:r>
          </w:p>
        </w:tc>
        <w:tc>
          <w:tcPr>
            <w:tcW w:w="1842" w:type="dxa"/>
            <w:tcBorders>
              <w:top w:val="single" w:sz="4" w:space="0" w:color="auto"/>
              <w:left w:val="single" w:sz="4" w:space="0" w:color="auto"/>
              <w:bottom w:val="single" w:sz="4" w:space="0" w:color="auto"/>
              <w:right w:val="single" w:sz="4" w:space="0" w:color="auto"/>
            </w:tcBorders>
            <w:hideMark/>
          </w:tcPr>
          <w:p w14:paraId="343BC09E" w14:textId="77777777" w:rsidR="00637C68" w:rsidRDefault="00637C68">
            <w:r>
              <w:rPr>
                <w:lang w:bidi="ga-IE"/>
              </w:rPr>
              <w:t>Téacs Saor + Aimsitheoir Éirchóid</w:t>
            </w:r>
          </w:p>
        </w:tc>
        <w:tc>
          <w:tcPr>
            <w:tcW w:w="2127" w:type="dxa"/>
            <w:tcBorders>
              <w:top w:val="single" w:sz="4" w:space="0" w:color="auto"/>
              <w:left w:val="single" w:sz="4" w:space="0" w:color="auto"/>
              <w:bottom w:val="single" w:sz="4" w:space="0" w:color="auto"/>
              <w:right w:val="single" w:sz="4" w:space="0" w:color="auto"/>
            </w:tcBorders>
          </w:tcPr>
          <w:p w14:paraId="73593507" w14:textId="77777777" w:rsidR="00637C68" w:rsidRDefault="00637C68">
            <w:pPr>
              <w:rPr>
                <w:i/>
              </w:rPr>
            </w:pPr>
          </w:p>
        </w:tc>
      </w:tr>
      <w:tr w:rsidR="00637C68" w14:paraId="2698D2D2"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7B320169" w14:textId="77777777" w:rsidR="00637C68" w:rsidRDefault="00637C68">
            <w:r>
              <w:rPr>
                <w:lang w:bidi="ga-IE"/>
              </w:rPr>
              <w:t>24</w:t>
            </w:r>
          </w:p>
        </w:tc>
        <w:tc>
          <w:tcPr>
            <w:tcW w:w="4395" w:type="dxa"/>
            <w:tcBorders>
              <w:top w:val="single" w:sz="4" w:space="0" w:color="auto"/>
              <w:left w:val="single" w:sz="4" w:space="0" w:color="auto"/>
              <w:bottom w:val="single" w:sz="4" w:space="0" w:color="auto"/>
              <w:right w:val="single" w:sz="4" w:space="0" w:color="auto"/>
            </w:tcBorders>
            <w:hideMark/>
          </w:tcPr>
          <w:p w14:paraId="486D0664" w14:textId="77777777" w:rsidR="00637C68" w:rsidRDefault="00637C68">
            <w:r>
              <w:rPr>
                <w:lang w:bidi="ga-IE"/>
              </w:rPr>
              <w:t>Earnáil</w:t>
            </w:r>
          </w:p>
        </w:tc>
        <w:tc>
          <w:tcPr>
            <w:tcW w:w="1842" w:type="dxa"/>
            <w:tcBorders>
              <w:top w:val="single" w:sz="4" w:space="0" w:color="auto"/>
              <w:left w:val="single" w:sz="4" w:space="0" w:color="auto"/>
              <w:bottom w:val="single" w:sz="4" w:space="0" w:color="auto"/>
              <w:right w:val="single" w:sz="4" w:space="0" w:color="auto"/>
            </w:tcBorders>
            <w:hideMark/>
          </w:tcPr>
          <w:p w14:paraId="199AFDE0" w14:textId="77777777" w:rsidR="00637C68" w:rsidRDefault="00637C68">
            <w:pPr>
              <w:rPr>
                <w:i/>
                <w:iCs/>
              </w:rPr>
            </w:pPr>
            <w:r>
              <w:rPr>
                <w:i/>
                <w:lang w:bidi="ga-IE"/>
              </w:rPr>
              <w:t>Roghchlár anuas le catagóirí NACE mar a comhaontaíodh.</w:t>
            </w:r>
          </w:p>
        </w:tc>
        <w:tc>
          <w:tcPr>
            <w:tcW w:w="2127" w:type="dxa"/>
            <w:tcBorders>
              <w:top w:val="single" w:sz="4" w:space="0" w:color="auto"/>
              <w:left w:val="single" w:sz="4" w:space="0" w:color="auto"/>
              <w:bottom w:val="single" w:sz="4" w:space="0" w:color="auto"/>
              <w:right w:val="single" w:sz="4" w:space="0" w:color="auto"/>
            </w:tcBorders>
          </w:tcPr>
          <w:p w14:paraId="6A0A4227" w14:textId="77777777" w:rsidR="00637C68" w:rsidRDefault="00637C68">
            <w:pPr>
              <w:rPr>
                <w:i/>
                <w:color w:val="FF0000"/>
              </w:rPr>
            </w:pPr>
          </w:p>
        </w:tc>
      </w:tr>
      <w:tr w:rsidR="00637C68" w14:paraId="214C0C65"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4FDC9768" w14:textId="77777777" w:rsidR="00637C68" w:rsidRDefault="00637C68">
            <w:r>
              <w:rPr>
                <w:lang w:bidi="ga-IE"/>
              </w:rPr>
              <w:t>25</w:t>
            </w:r>
          </w:p>
        </w:tc>
        <w:tc>
          <w:tcPr>
            <w:tcW w:w="4395" w:type="dxa"/>
            <w:tcBorders>
              <w:top w:val="single" w:sz="4" w:space="0" w:color="auto"/>
              <w:left w:val="single" w:sz="4" w:space="0" w:color="auto"/>
              <w:bottom w:val="single" w:sz="4" w:space="0" w:color="auto"/>
              <w:right w:val="single" w:sz="4" w:space="0" w:color="auto"/>
            </w:tcBorders>
            <w:hideMark/>
          </w:tcPr>
          <w:p w14:paraId="5CA957CE" w14:textId="77777777" w:rsidR="00637C68" w:rsidRDefault="00637C68">
            <w:r>
              <w:rPr>
                <w:lang w:bidi="ga-IE"/>
              </w:rPr>
              <w:t xml:space="preserve">Ainm an Úinéara/Iarratasóra </w:t>
            </w:r>
          </w:p>
        </w:tc>
        <w:tc>
          <w:tcPr>
            <w:tcW w:w="1842" w:type="dxa"/>
            <w:tcBorders>
              <w:top w:val="single" w:sz="4" w:space="0" w:color="auto"/>
              <w:left w:val="single" w:sz="4" w:space="0" w:color="auto"/>
              <w:bottom w:val="single" w:sz="4" w:space="0" w:color="auto"/>
              <w:right w:val="single" w:sz="4" w:space="0" w:color="auto"/>
            </w:tcBorders>
            <w:hideMark/>
          </w:tcPr>
          <w:p w14:paraId="679A70AC"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2AE15379" w14:textId="77777777" w:rsidR="00637C68" w:rsidRDefault="00637C68">
            <w:pPr>
              <w:rPr>
                <w:i/>
              </w:rPr>
            </w:pPr>
          </w:p>
        </w:tc>
      </w:tr>
      <w:tr w:rsidR="00637C68" w14:paraId="5A2AAA9E"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7D844472" w14:textId="77777777" w:rsidR="00637C68" w:rsidRDefault="00637C68">
            <w:r>
              <w:rPr>
                <w:lang w:bidi="ga-IE"/>
              </w:rPr>
              <w:t>26</w:t>
            </w:r>
          </w:p>
        </w:tc>
        <w:tc>
          <w:tcPr>
            <w:tcW w:w="4395" w:type="dxa"/>
            <w:tcBorders>
              <w:top w:val="single" w:sz="4" w:space="0" w:color="auto"/>
              <w:left w:val="single" w:sz="4" w:space="0" w:color="auto"/>
              <w:bottom w:val="single" w:sz="4" w:space="0" w:color="auto"/>
              <w:right w:val="single" w:sz="4" w:space="0" w:color="auto"/>
            </w:tcBorders>
            <w:hideMark/>
          </w:tcPr>
          <w:p w14:paraId="5642CDBD" w14:textId="77777777" w:rsidR="00637C68" w:rsidRDefault="00637C68">
            <w:r>
              <w:rPr>
                <w:lang w:bidi="ga-IE"/>
              </w:rPr>
              <w:t>Post sa Chuideachta</w:t>
            </w:r>
          </w:p>
        </w:tc>
        <w:tc>
          <w:tcPr>
            <w:tcW w:w="1842" w:type="dxa"/>
            <w:tcBorders>
              <w:top w:val="single" w:sz="4" w:space="0" w:color="auto"/>
              <w:left w:val="single" w:sz="4" w:space="0" w:color="auto"/>
              <w:bottom w:val="single" w:sz="4" w:space="0" w:color="auto"/>
              <w:right w:val="single" w:sz="4" w:space="0" w:color="auto"/>
            </w:tcBorders>
            <w:hideMark/>
          </w:tcPr>
          <w:p w14:paraId="5BDB9D1B"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1326FFA9" w14:textId="77777777" w:rsidR="00637C68" w:rsidRDefault="00637C68">
            <w:pPr>
              <w:rPr>
                <w:i/>
              </w:rPr>
            </w:pPr>
          </w:p>
        </w:tc>
      </w:tr>
      <w:tr w:rsidR="00637C68" w14:paraId="142B9985"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31E06064" w14:textId="77777777" w:rsidR="00637C68" w:rsidRDefault="00637C68">
            <w:r>
              <w:rPr>
                <w:lang w:bidi="ga-IE"/>
              </w:rPr>
              <w:t>27</w:t>
            </w:r>
          </w:p>
        </w:tc>
        <w:tc>
          <w:tcPr>
            <w:tcW w:w="4395" w:type="dxa"/>
            <w:tcBorders>
              <w:top w:val="single" w:sz="4" w:space="0" w:color="auto"/>
              <w:left w:val="single" w:sz="4" w:space="0" w:color="auto"/>
              <w:bottom w:val="single" w:sz="4" w:space="0" w:color="auto"/>
              <w:right w:val="single" w:sz="4" w:space="0" w:color="auto"/>
            </w:tcBorders>
            <w:hideMark/>
          </w:tcPr>
          <w:p w14:paraId="07DEB2E0" w14:textId="77777777" w:rsidR="00637C68" w:rsidRDefault="00637C68">
            <w:r>
              <w:rPr>
                <w:lang w:bidi="ga-IE"/>
              </w:rPr>
              <w:t>Uimhir Theileafóin</w:t>
            </w:r>
          </w:p>
        </w:tc>
        <w:tc>
          <w:tcPr>
            <w:tcW w:w="1842" w:type="dxa"/>
            <w:tcBorders>
              <w:top w:val="single" w:sz="4" w:space="0" w:color="auto"/>
              <w:left w:val="single" w:sz="4" w:space="0" w:color="auto"/>
              <w:bottom w:val="single" w:sz="4" w:space="0" w:color="auto"/>
              <w:right w:val="single" w:sz="4" w:space="0" w:color="auto"/>
            </w:tcBorders>
            <w:hideMark/>
          </w:tcPr>
          <w:p w14:paraId="0580E6FD"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3D2A2072" w14:textId="77777777" w:rsidR="00637C68" w:rsidRDefault="00637C68">
            <w:pPr>
              <w:rPr>
                <w:i/>
              </w:rPr>
            </w:pPr>
          </w:p>
        </w:tc>
      </w:tr>
      <w:tr w:rsidR="00637C68" w14:paraId="24CDFE3C"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67AD5091" w14:textId="77777777" w:rsidR="00637C68" w:rsidRDefault="00637C68">
            <w:r>
              <w:rPr>
                <w:lang w:bidi="ga-IE"/>
              </w:rPr>
              <w:t>28</w:t>
            </w:r>
          </w:p>
        </w:tc>
        <w:tc>
          <w:tcPr>
            <w:tcW w:w="4395" w:type="dxa"/>
            <w:tcBorders>
              <w:top w:val="single" w:sz="4" w:space="0" w:color="auto"/>
              <w:left w:val="single" w:sz="4" w:space="0" w:color="auto"/>
              <w:bottom w:val="single" w:sz="4" w:space="0" w:color="auto"/>
              <w:right w:val="single" w:sz="4" w:space="0" w:color="auto"/>
            </w:tcBorders>
            <w:hideMark/>
          </w:tcPr>
          <w:p w14:paraId="7EF8AEED" w14:textId="77777777" w:rsidR="00637C68" w:rsidRDefault="00637C68">
            <w:r>
              <w:rPr>
                <w:lang w:bidi="ga-IE"/>
              </w:rPr>
              <w:t>Seoladh Ríomhphoist</w:t>
            </w:r>
          </w:p>
        </w:tc>
        <w:tc>
          <w:tcPr>
            <w:tcW w:w="1842" w:type="dxa"/>
            <w:tcBorders>
              <w:top w:val="single" w:sz="4" w:space="0" w:color="auto"/>
              <w:left w:val="single" w:sz="4" w:space="0" w:color="auto"/>
              <w:bottom w:val="single" w:sz="4" w:space="0" w:color="auto"/>
              <w:right w:val="single" w:sz="4" w:space="0" w:color="auto"/>
            </w:tcBorders>
            <w:hideMark/>
          </w:tcPr>
          <w:p w14:paraId="255BBBA7"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4B3AAB64" w14:textId="77777777" w:rsidR="00637C68" w:rsidRDefault="00637C68">
            <w:pPr>
              <w:rPr>
                <w:i/>
              </w:rPr>
            </w:pPr>
          </w:p>
        </w:tc>
      </w:tr>
      <w:tr w:rsidR="00637C68" w14:paraId="76A3217D"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0D9F14A6" w14:textId="77777777" w:rsidR="00637C68" w:rsidRDefault="00637C68">
            <w:r>
              <w:rPr>
                <w:lang w:bidi="ga-IE"/>
              </w:rPr>
              <w:t>29</w:t>
            </w:r>
          </w:p>
        </w:tc>
        <w:tc>
          <w:tcPr>
            <w:tcW w:w="4395" w:type="dxa"/>
            <w:tcBorders>
              <w:top w:val="single" w:sz="4" w:space="0" w:color="auto"/>
              <w:left w:val="single" w:sz="4" w:space="0" w:color="auto"/>
              <w:bottom w:val="single" w:sz="4" w:space="0" w:color="auto"/>
              <w:right w:val="single" w:sz="4" w:space="0" w:color="auto"/>
            </w:tcBorders>
            <w:hideMark/>
          </w:tcPr>
          <w:p w14:paraId="2AE7D768" w14:textId="77777777" w:rsidR="00637C68" w:rsidRDefault="00637C68">
            <w:r>
              <w:rPr>
                <w:lang w:bidi="ga-IE"/>
              </w:rPr>
              <w:t>Dearbhaigh an Seoladh Ríomhphoist</w:t>
            </w:r>
          </w:p>
        </w:tc>
        <w:tc>
          <w:tcPr>
            <w:tcW w:w="1842" w:type="dxa"/>
            <w:tcBorders>
              <w:top w:val="single" w:sz="4" w:space="0" w:color="auto"/>
              <w:left w:val="single" w:sz="4" w:space="0" w:color="auto"/>
              <w:bottom w:val="single" w:sz="4" w:space="0" w:color="auto"/>
              <w:right w:val="single" w:sz="4" w:space="0" w:color="auto"/>
            </w:tcBorders>
            <w:hideMark/>
          </w:tcPr>
          <w:p w14:paraId="1B3F85FA"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6F038F73" w14:textId="77777777" w:rsidR="00637C68" w:rsidRDefault="00637C68">
            <w:pPr>
              <w:rPr>
                <w:i/>
              </w:rPr>
            </w:pPr>
          </w:p>
        </w:tc>
      </w:tr>
      <w:tr w:rsidR="00637C68" w14:paraId="42D54DAE"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6B48BC35" w14:textId="77777777" w:rsidR="00637C68" w:rsidRDefault="00637C68">
            <w:r>
              <w:rPr>
                <w:lang w:bidi="ga-IE"/>
              </w:rPr>
              <w:t>30</w:t>
            </w:r>
          </w:p>
        </w:tc>
        <w:tc>
          <w:tcPr>
            <w:tcW w:w="4395" w:type="dxa"/>
            <w:tcBorders>
              <w:top w:val="single" w:sz="4" w:space="0" w:color="auto"/>
              <w:left w:val="single" w:sz="4" w:space="0" w:color="auto"/>
              <w:bottom w:val="single" w:sz="4" w:space="0" w:color="auto"/>
              <w:right w:val="single" w:sz="4" w:space="0" w:color="auto"/>
            </w:tcBorders>
            <w:hideMark/>
          </w:tcPr>
          <w:p w14:paraId="60692A93" w14:textId="77777777" w:rsidR="00637C68" w:rsidRDefault="00637C68">
            <w:r>
              <w:rPr>
                <w:lang w:bidi="ga-IE"/>
              </w:rPr>
              <w:t xml:space="preserve">Ainm an Chuntais </w:t>
            </w:r>
          </w:p>
        </w:tc>
        <w:tc>
          <w:tcPr>
            <w:tcW w:w="1842" w:type="dxa"/>
            <w:tcBorders>
              <w:top w:val="single" w:sz="4" w:space="0" w:color="auto"/>
              <w:left w:val="single" w:sz="4" w:space="0" w:color="auto"/>
              <w:bottom w:val="single" w:sz="4" w:space="0" w:color="auto"/>
              <w:right w:val="single" w:sz="4" w:space="0" w:color="auto"/>
            </w:tcBorders>
            <w:hideMark/>
          </w:tcPr>
          <w:p w14:paraId="3D9323D7"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50D2D229" w14:textId="77777777" w:rsidR="00637C68" w:rsidRDefault="00637C68">
            <w:pPr>
              <w:rPr>
                <w:i/>
              </w:rPr>
            </w:pPr>
          </w:p>
        </w:tc>
      </w:tr>
      <w:tr w:rsidR="00637C68" w14:paraId="345F9AE1"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0C11DD70" w14:textId="77777777" w:rsidR="00637C68" w:rsidRDefault="00637C68">
            <w:r>
              <w:rPr>
                <w:lang w:bidi="ga-IE"/>
              </w:rPr>
              <w:t>31</w:t>
            </w:r>
          </w:p>
        </w:tc>
        <w:tc>
          <w:tcPr>
            <w:tcW w:w="4395" w:type="dxa"/>
            <w:tcBorders>
              <w:top w:val="single" w:sz="4" w:space="0" w:color="auto"/>
              <w:left w:val="single" w:sz="4" w:space="0" w:color="auto"/>
              <w:bottom w:val="single" w:sz="4" w:space="0" w:color="auto"/>
              <w:right w:val="single" w:sz="4" w:space="0" w:color="auto"/>
            </w:tcBorders>
            <w:hideMark/>
          </w:tcPr>
          <w:p w14:paraId="2468C145" w14:textId="77777777" w:rsidR="00637C68" w:rsidRDefault="00637C68">
            <w:r>
              <w:rPr>
                <w:lang w:bidi="ga-IE"/>
              </w:rPr>
              <w:t>Sonraí Bainc - Uimhir BIC</w:t>
            </w:r>
          </w:p>
        </w:tc>
        <w:tc>
          <w:tcPr>
            <w:tcW w:w="1842" w:type="dxa"/>
            <w:tcBorders>
              <w:top w:val="single" w:sz="4" w:space="0" w:color="auto"/>
              <w:left w:val="single" w:sz="4" w:space="0" w:color="auto"/>
              <w:bottom w:val="single" w:sz="4" w:space="0" w:color="auto"/>
              <w:right w:val="single" w:sz="4" w:space="0" w:color="auto"/>
            </w:tcBorders>
            <w:hideMark/>
          </w:tcPr>
          <w:p w14:paraId="61CB34A7" w14:textId="77777777" w:rsidR="00637C68" w:rsidRDefault="00637C68">
            <w:r>
              <w:rPr>
                <w:lang w:bidi="ga-IE"/>
              </w:rPr>
              <w:t>Téacs saor</w:t>
            </w:r>
          </w:p>
        </w:tc>
        <w:tc>
          <w:tcPr>
            <w:tcW w:w="2127" w:type="dxa"/>
            <w:tcBorders>
              <w:top w:val="single" w:sz="4" w:space="0" w:color="auto"/>
              <w:left w:val="single" w:sz="4" w:space="0" w:color="auto"/>
              <w:bottom w:val="single" w:sz="4" w:space="0" w:color="auto"/>
              <w:right w:val="single" w:sz="4" w:space="0" w:color="auto"/>
            </w:tcBorders>
          </w:tcPr>
          <w:p w14:paraId="4BAFDA89" w14:textId="77777777" w:rsidR="00637C68" w:rsidRDefault="00637C68">
            <w:pPr>
              <w:rPr>
                <w:i/>
              </w:rPr>
            </w:pPr>
          </w:p>
        </w:tc>
      </w:tr>
      <w:tr w:rsidR="00637C68" w14:paraId="69086638"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52C56CCC" w14:textId="77777777" w:rsidR="00637C68" w:rsidRDefault="00637C68">
            <w:r>
              <w:rPr>
                <w:lang w:bidi="ga-IE"/>
              </w:rPr>
              <w:t>32</w:t>
            </w:r>
          </w:p>
        </w:tc>
        <w:tc>
          <w:tcPr>
            <w:tcW w:w="4395" w:type="dxa"/>
            <w:tcBorders>
              <w:top w:val="single" w:sz="4" w:space="0" w:color="auto"/>
              <w:left w:val="single" w:sz="4" w:space="0" w:color="auto"/>
              <w:bottom w:val="single" w:sz="4" w:space="0" w:color="auto"/>
              <w:right w:val="single" w:sz="4" w:space="0" w:color="auto"/>
            </w:tcBorders>
            <w:hideMark/>
          </w:tcPr>
          <w:p w14:paraId="7AEBBDC0" w14:textId="77777777" w:rsidR="00637C68" w:rsidRDefault="00637C68">
            <w:r>
              <w:rPr>
                <w:lang w:bidi="ga-IE"/>
              </w:rPr>
              <w:t>Uimhir IBAN</w:t>
            </w:r>
          </w:p>
        </w:tc>
        <w:tc>
          <w:tcPr>
            <w:tcW w:w="1842" w:type="dxa"/>
            <w:tcBorders>
              <w:top w:val="single" w:sz="4" w:space="0" w:color="auto"/>
              <w:left w:val="single" w:sz="4" w:space="0" w:color="auto"/>
              <w:bottom w:val="single" w:sz="4" w:space="0" w:color="auto"/>
              <w:right w:val="single" w:sz="4" w:space="0" w:color="auto"/>
            </w:tcBorders>
            <w:hideMark/>
          </w:tcPr>
          <w:p w14:paraId="40DB6151" w14:textId="77777777" w:rsidR="00637C68" w:rsidRDefault="00637C68">
            <w:r>
              <w:rPr>
                <w:lang w:bidi="ga-IE"/>
              </w:rPr>
              <w:t>Formáid IBAN</w:t>
            </w:r>
          </w:p>
        </w:tc>
        <w:tc>
          <w:tcPr>
            <w:tcW w:w="2127" w:type="dxa"/>
            <w:tcBorders>
              <w:top w:val="single" w:sz="4" w:space="0" w:color="auto"/>
              <w:left w:val="single" w:sz="4" w:space="0" w:color="auto"/>
              <w:bottom w:val="single" w:sz="4" w:space="0" w:color="auto"/>
              <w:right w:val="single" w:sz="4" w:space="0" w:color="auto"/>
            </w:tcBorders>
          </w:tcPr>
          <w:p w14:paraId="3B312FED" w14:textId="77777777" w:rsidR="00637C68" w:rsidRDefault="00637C68">
            <w:pPr>
              <w:rPr>
                <w:i/>
              </w:rPr>
            </w:pPr>
          </w:p>
        </w:tc>
      </w:tr>
      <w:tr w:rsidR="00637C68" w14:paraId="128FDBF2"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02466B5B" w14:textId="77777777" w:rsidR="00637C68" w:rsidRDefault="00637C68">
            <w:r>
              <w:rPr>
                <w:lang w:bidi="ga-IE"/>
              </w:rPr>
              <w:t>33</w:t>
            </w:r>
          </w:p>
        </w:tc>
        <w:tc>
          <w:tcPr>
            <w:tcW w:w="4395" w:type="dxa"/>
            <w:tcBorders>
              <w:top w:val="single" w:sz="4" w:space="0" w:color="auto"/>
              <w:left w:val="single" w:sz="4" w:space="0" w:color="auto"/>
              <w:bottom w:val="single" w:sz="4" w:space="0" w:color="auto"/>
              <w:right w:val="single" w:sz="4" w:space="0" w:color="auto"/>
            </w:tcBorders>
            <w:hideMark/>
          </w:tcPr>
          <w:p w14:paraId="629142F2" w14:textId="77777777" w:rsidR="00637C68" w:rsidRDefault="00637C68">
            <w:r>
              <w:rPr>
                <w:lang w:bidi="ga-IE"/>
              </w:rPr>
              <w:t>Ceanntásc Ráitis Bainc</w:t>
            </w:r>
          </w:p>
        </w:tc>
        <w:tc>
          <w:tcPr>
            <w:tcW w:w="1842" w:type="dxa"/>
            <w:tcBorders>
              <w:top w:val="single" w:sz="4" w:space="0" w:color="auto"/>
              <w:left w:val="single" w:sz="4" w:space="0" w:color="auto"/>
              <w:bottom w:val="single" w:sz="4" w:space="0" w:color="auto"/>
              <w:right w:val="single" w:sz="4" w:space="0" w:color="auto"/>
            </w:tcBorders>
            <w:hideMark/>
          </w:tcPr>
          <w:p w14:paraId="79C2234B" w14:textId="77777777" w:rsidR="00637C68" w:rsidRDefault="00637C68">
            <w:r>
              <w:rPr>
                <w:lang w:bidi="ga-IE"/>
              </w:rPr>
              <w:t>Uaslódáil Doiciméid</w:t>
            </w:r>
          </w:p>
        </w:tc>
        <w:tc>
          <w:tcPr>
            <w:tcW w:w="2127" w:type="dxa"/>
            <w:tcBorders>
              <w:top w:val="single" w:sz="4" w:space="0" w:color="auto"/>
              <w:left w:val="single" w:sz="4" w:space="0" w:color="auto"/>
              <w:bottom w:val="single" w:sz="4" w:space="0" w:color="auto"/>
              <w:right w:val="single" w:sz="4" w:space="0" w:color="auto"/>
            </w:tcBorders>
          </w:tcPr>
          <w:p w14:paraId="27D0DBE0" w14:textId="0BF25783" w:rsidR="00637C68" w:rsidRDefault="00DB1321">
            <w:pPr>
              <w:rPr>
                <w:i/>
              </w:rPr>
            </w:pPr>
            <w:r>
              <w:rPr>
                <w:i/>
                <w:lang w:bidi="ga-IE"/>
              </w:rPr>
              <w:t>Féach CC 24</w:t>
            </w:r>
          </w:p>
        </w:tc>
      </w:tr>
      <w:tr w:rsidR="00637C68" w14:paraId="0F6767B9" w14:textId="77777777" w:rsidTr="00637C68">
        <w:tc>
          <w:tcPr>
            <w:tcW w:w="562" w:type="dxa"/>
            <w:tcBorders>
              <w:top w:val="single" w:sz="4" w:space="0" w:color="auto"/>
              <w:left w:val="single" w:sz="4" w:space="0" w:color="auto"/>
              <w:bottom w:val="single" w:sz="4" w:space="0" w:color="auto"/>
              <w:right w:val="single" w:sz="4" w:space="0" w:color="auto"/>
            </w:tcBorders>
            <w:hideMark/>
          </w:tcPr>
          <w:p w14:paraId="33F595E7" w14:textId="77777777" w:rsidR="00637C68" w:rsidRDefault="00637C68">
            <w:r>
              <w:rPr>
                <w:lang w:bidi="ga-IE"/>
              </w:rPr>
              <w:t>34</w:t>
            </w:r>
          </w:p>
        </w:tc>
        <w:tc>
          <w:tcPr>
            <w:tcW w:w="4395" w:type="dxa"/>
            <w:tcBorders>
              <w:top w:val="single" w:sz="4" w:space="0" w:color="auto"/>
              <w:left w:val="single" w:sz="4" w:space="0" w:color="auto"/>
              <w:bottom w:val="single" w:sz="4" w:space="0" w:color="auto"/>
              <w:right w:val="single" w:sz="4" w:space="0" w:color="auto"/>
            </w:tcBorders>
            <w:hideMark/>
          </w:tcPr>
          <w:p w14:paraId="6F84813A" w14:textId="77777777" w:rsidR="00637C68" w:rsidRDefault="00637C68">
            <w:r>
              <w:rPr>
                <w:lang w:bidi="ga-IE"/>
              </w:rPr>
              <w:t>Uimhir Rochtana Imréitigh Cánach</w:t>
            </w:r>
          </w:p>
        </w:tc>
        <w:tc>
          <w:tcPr>
            <w:tcW w:w="1842" w:type="dxa"/>
            <w:tcBorders>
              <w:top w:val="single" w:sz="4" w:space="0" w:color="auto"/>
              <w:left w:val="single" w:sz="4" w:space="0" w:color="auto"/>
              <w:bottom w:val="single" w:sz="4" w:space="0" w:color="auto"/>
              <w:right w:val="single" w:sz="4" w:space="0" w:color="auto"/>
            </w:tcBorders>
            <w:hideMark/>
          </w:tcPr>
          <w:p w14:paraId="495E84C2" w14:textId="77777777" w:rsidR="00637C68" w:rsidRDefault="00637C68">
            <w:r>
              <w:rPr>
                <w:lang w:bidi="ga-IE"/>
              </w:rPr>
              <w:t>Uimhriúil</w:t>
            </w:r>
          </w:p>
        </w:tc>
        <w:tc>
          <w:tcPr>
            <w:tcW w:w="2127" w:type="dxa"/>
            <w:tcBorders>
              <w:top w:val="single" w:sz="4" w:space="0" w:color="auto"/>
              <w:left w:val="single" w:sz="4" w:space="0" w:color="auto"/>
              <w:bottom w:val="single" w:sz="4" w:space="0" w:color="auto"/>
              <w:right w:val="single" w:sz="4" w:space="0" w:color="auto"/>
            </w:tcBorders>
          </w:tcPr>
          <w:p w14:paraId="4A17D587" w14:textId="7A37C7F4" w:rsidR="00637C68" w:rsidRDefault="00A6073D">
            <w:pPr>
              <w:rPr>
                <w:i/>
              </w:rPr>
            </w:pPr>
            <w:r>
              <w:rPr>
                <w:i/>
                <w:lang w:bidi="ga-IE"/>
              </w:rPr>
              <w:t>Féach CC 23</w:t>
            </w:r>
          </w:p>
        </w:tc>
      </w:tr>
    </w:tbl>
    <w:p w14:paraId="0D02E938" w14:textId="66F6F102" w:rsidR="00637C68" w:rsidRDefault="00637C68" w:rsidP="00637C68">
      <w:pPr>
        <w:rPr>
          <w:b/>
        </w:rPr>
      </w:pPr>
    </w:p>
    <w:p w14:paraId="1AB15A7B" w14:textId="77777777" w:rsidR="00151851" w:rsidRDefault="00151851" w:rsidP="00637C68">
      <w:pPr>
        <w:rPr>
          <w:b/>
        </w:rPr>
      </w:pPr>
    </w:p>
    <w:p w14:paraId="4F7D0776" w14:textId="77777777" w:rsidR="00F02B0C" w:rsidRDefault="00F02B0C" w:rsidP="00F02B0C">
      <w:pPr>
        <w:rPr>
          <w:b/>
        </w:rPr>
      </w:pPr>
      <w:r>
        <w:rPr>
          <w:b/>
          <w:lang w:bidi="ga-IE"/>
        </w:rPr>
        <w:t>DEARBHÚ</w:t>
      </w:r>
    </w:p>
    <w:p w14:paraId="0A940732" w14:textId="77777777" w:rsidR="00F02B0C" w:rsidRDefault="00F02B0C" w:rsidP="00F02B0C">
      <w:pPr>
        <w:rPr>
          <w:bCs/>
        </w:rPr>
      </w:pPr>
      <w:r>
        <w:rPr>
          <w:lang w:bidi="ga-IE"/>
        </w:rPr>
        <w:t xml:space="preserve">Dearbhaím/Dearbhaímid leis seo gur fhulaing </w:t>
      </w:r>
      <w:r>
        <w:rPr>
          <w:b/>
          <w:lang w:bidi="ga-IE"/>
        </w:rPr>
        <w:t>an gnólacht ag trádáil mar cheist 16 thuas</w:t>
      </w:r>
      <w:r>
        <w:rPr>
          <w:lang w:bidi="ga-IE"/>
        </w:rPr>
        <w:t xml:space="preserve"> caillteanas de mhéid agus de chéatadán an láimhdeachais ionchais go 30 Meitheamh 2021, </w:t>
      </w:r>
      <w:r>
        <w:rPr>
          <w:b/>
          <w:lang w:bidi="ga-IE"/>
        </w:rPr>
        <w:t>mar a leagtar amach sna freagraí ar cheist 10 agus 11 thuas</w:t>
      </w:r>
      <w:r>
        <w:rPr>
          <w:lang w:bidi="ga-IE"/>
        </w:rPr>
        <w:t xml:space="preserve">.  Deimhním/Deimhnímid go bhfanfaidh an gnólacht ar oscailt </w:t>
      </w:r>
      <w:r>
        <w:rPr>
          <w:b/>
          <w:lang w:bidi="ga-IE"/>
        </w:rPr>
        <w:t>NÓ</w:t>
      </w:r>
      <w:r>
        <w:rPr>
          <w:lang w:bidi="ga-IE"/>
        </w:rPr>
        <w:t xml:space="preserve"> go n-athosclófar é nuair a bheidh sé sin ceadaithe faoi na rialacháin sláinte poiblí a bheidh i bhfeidhm ag an am ábhartha.  [ticbhosca]</w:t>
      </w:r>
    </w:p>
    <w:p w14:paraId="6BE4CE05" w14:textId="77777777" w:rsidR="00F02B0C" w:rsidRDefault="00F02B0C" w:rsidP="00F02B0C">
      <w:r>
        <w:rPr>
          <w:lang w:bidi="ga-IE"/>
        </w:rPr>
        <w:t>Dearbhaím/Dearbhaímid go bhfuil rún agam/againn na fostaithe sin atá ag fáil SFPF faoi láthair a choinneáil.  [ticbhosca]</w:t>
      </w:r>
    </w:p>
    <w:p w14:paraId="43C0933F" w14:textId="77777777" w:rsidR="00F02B0C" w:rsidRDefault="00F02B0C" w:rsidP="00F02B0C">
      <w:pPr>
        <w:spacing w:line="256" w:lineRule="auto"/>
        <w:contextualSpacing/>
      </w:pPr>
      <w:r>
        <w:rPr>
          <w:lang w:bidi="ga-IE"/>
        </w:rPr>
        <w:t xml:space="preserve">Dearbhaím/Dearbhaímid nach bhfuil mé/bhfuilmid ag fáil STSC, ná Scéim Tacaíochta Léirithe Beo (STLB) na Roinne Turasóireachta, Cultúir, Ealaíon, Gaeltachta, Spóirt agus Meán agus nach bhfuil mé/muid incháilithe do Scéim Leanúnachais Gnó Fáilte Ireland; Scéim Leanúnachais Gnó um Iompar Turasóireachta Straitéisí Fáilte Ireland; an Clár Marthanais, Cobhsaíochta agus Téarnaimh don </w:t>
      </w:r>
      <w:r>
        <w:rPr>
          <w:lang w:bidi="ga-IE"/>
        </w:rPr>
        <w:lastRenderedPageBreak/>
        <w:t>Earnáil Turasóireachta, an Scéim Cúnaimh Gnó Siamsaíochta Ceoil (SCGSC), nó an Ciste Cobhsaíochta d’earnáil choláistí Gaeilge Samhraidh na Gaeltachta ón Roinn Turasóireachta, Cultúir, Ealaíon, Gaeltachta, Spóirt agus Meán; nó an Deontas Tacaíochta Fiontair in 2021 ón Roinn Cosanta Sóisialta.</w:t>
      </w:r>
    </w:p>
    <w:p w14:paraId="4DDDB46C" w14:textId="77777777" w:rsidR="00F02B0C" w:rsidRPr="00E94E61" w:rsidRDefault="00F02B0C" w:rsidP="00F02B0C">
      <w:pPr>
        <w:rPr>
          <w:color w:val="00B050"/>
        </w:rPr>
      </w:pPr>
      <w:r>
        <w:rPr>
          <w:lang w:bidi="ga-IE"/>
        </w:rPr>
        <w:t xml:space="preserve">[ticbhosca] </w:t>
      </w:r>
    </w:p>
    <w:p w14:paraId="4D5F7996" w14:textId="77777777" w:rsidR="00F02B0C" w:rsidRDefault="00F02B0C" w:rsidP="00F02B0C">
      <w:r>
        <w:rPr>
          <w:lang w:bidi="ga-IE"/>
        </w:rPr>
        <w:t>Toilím/Toilímid leis go soláthróidh an Roinn Fiontar Trádála agus Fostaíochta agus/nó an t-údarás áitiúil ábhartha na sonraí ar an bhfoirm iarratais seo do na Coimisinéirí Ioncaim trí mheicníocht aistrithe comhad slán.  Is é an aidhm atá leis seo ná a chur ar chumas na gCoimisinéirí Ioncaim a dhearbhú nach bhfuair mé/muid íocaíocht de chuid na Scéime Tacaíochta um Shrianta Covid (STSC) i 2021. Agus an fhaisnéis seo á cur ar fáil táim/táimid ag toiliú go sainráite leis go soláthróidh na Coimisinéirí Ioncaim an fhaisnéis bhailíochtaithe seo don Roinn Fiontar Trádála agus Fostaíochta agus/nó don údarás áitiúil ábhartha.</w:t>
      </w:r>
    </w:p>
    <w:p w14:paraId="62C84DFA" w14:textId="77777777" w:rsidR="00F02B0C" w:rsidRPr="002A0854" w:rsidRDefault="00F02B0C" w:rsidP="00F02B0C">
      <w:pPr>
        <w:rPr>
          <w:b/>
          <w:bCs/>
        </w:rPr>
      </w:pPr>
      <w:r w:rsidRPr="002A0854">
        <w:rPr>
          <w:b/>
          <w:lang w:bidi="ga-IE"/>
        </w:rPr>
        <w:t>Maidir le deontaithe SCGBC roimhe seo amháin:</w:t>
      </w:r>
    </w:p>
    <w:p w14:paraId="39644B89" w14:textId="77777777" w:rsidR="00F02B0C" w:rsidRDefault="00F02B0C" w:rsidP="00F02B0C">
      <w:r>
        <w:rPr>
          <w:lang w:bidi="ga-IE"/>
        </w:rPr>
        <w:t xml:space="preserve">Dearbhaím/Dearbhaímid leis seo nár athraigh staid an ghnólachta ag trádáil mar ainm trádála i gceist 16 thuas maidir lena láimhdeachas, agus déanaimid iarratas leis seo ar dheontas SCGBC €4000 breise do Ráithe 2 de 2021. </w:t>
      </w:r>
    </w:p>
    <w:p w14:paraId="57B286D5" w14:textId="4759BB84" w:rsidR="00F02B0C" w:rsidRDefault="00F02B0C" w:rsidP="00F02B0C">
      <w:pPr>
        <w:rPr>
          <w:i/>
          <w:iCs/>
        </w:rPr>
      </w:pPr>
      <w:r>
        <w:rPr>
          <w:b/>
          <w:lang w:bidi="ga-IE"/>
        </w:rPr>
        <w:t>SÍNIÚ</w:t>
      </w:r>
      <w:r>
        <w:rPr>
          <w:lang w:bidi="ga-IE"/>
        </w:rPr>
        <w:t xml:space="preserve"> (</w:t>
      </w:r>
      <w:r>
        <w:rPr>
          <w:i/>
          <w:lang w:bidi="ga-IE"/>
        </w:rPr>
        <w:t>féach CC 25</w:t>
      </w:r>
      <w:r>
        <w:rPr>
          <w:lang w:bidi="ga-IE"/>
        </w:rPr>
        <w:t>)</w:t>
      </w:r>
    </w:p>
    <w:p w14:paraId="76EB7ED4" w14:textId="77777777" w:rsidR="00F02B0C" w:rsidRDefault="00F02B0C" w:rsidP="00F02B0C">
      <w:r>
        <w:rPr>
          <w:highlight w:val="yellow"/>
          <w:lang w:bidi="ga-IE"/>
        </w:rPr>
        <w:t>Uaslódáil doiciméid</w:t>
      </w:r>
    </w:p>
    <w:p w14:paraId="436D88F8" w14:textId="77777777" w:rsidR="00F02B0C" w:rsidRDefault="00F02B0C" w:rsidP="00F02B0C">
      <w:pPr>
        <w:rPr>
          <w:i/>
          <w:iCs/>
        </w:rPr>
      </w:pPr>
      <w:r>
        <w:rPr>
          <w:i/>
          <w:lang w:bidi="ga-IE"/>
        </w:rPr>
        <w:t>___________________________________</w:t>
      </w:r>
    </w:p>
    <w:p w14:paraId="5C2C78F8" w14:textId="77777777" w:rsidR="00F02B0C" w:rsidRDefault="00F02B0C" w:rsidP="00F02B0C">
      <w:pPr>
        <w:rPr>
          <w:b/>
          <w:sz w:val="32"/>
          <w:szCs w:val="32"/>
          <w:u w:val="single"/>
        </w:rPr>
      </w:pPr>
      <w:r>
        <w:rPr>
          <w:b/>
          <w:sz w:val="32"/>
          <w:u w:val="single"/>
          <w:lang w:bidi="ga-IE"/>
        </w:rPr>
        <w:br/>
        <w:t>Scéim Cúnaimh do Ghnólachtaí Beaga le haghaidh COVID - Ceisteanna Coitianta</w:t>
      </w:r>
    </w:p>
    <w:p w14:paraId="3129AAFF" w14:textId="77777777" w:rsidR="00F02B0C" w:rsidRDefault="00F02B0C" w:rsidP="00F02B0C">
      <w:pPr>
        <w:pStyle w:val="ListParagraph"/>
        <w:numPr>
          <w:ilvl w:val="0"/>
          <w:numId w:val="1"/>
        </w:numPr>
        <w:spacing w:after="160" w:line="256" w:lineRule="auto"/>
        <w:ind w:left="0"/>
        <w:contextualSpacing/>
        <w:rPr>
          <w:b/>
        </w:rPr>
      </w:pPr>
      <w:r>
        <w:rPr>
          <w:b/>
          <w:lang w:bidi="ga-IE"/>
        </w:rPr>
        <w:t xml:space="preserve">Cé chomh luath agus gheobhaidh mé mo dheontas? </w:t>
      </w:r>
    </w:p>
    <w:p w14:paraId="2691B781" w14:textId="77777777" w:rsidR="00F02B0C" w:rsidRDefault="00F02B0C" w:rsidP="00F02B0C">
      <w:r>
        <w:rPr>
          <w:lang w:bidi="ga-IE"/>
        </w:rPr>
        <w:t xml:space="preserve">Ar an meán, beidh sé mar aidhm againn iarratais a phróiseáil (is é sin freagraí </w:t>
      </w:r>
      <w:r>
        <w:rPr>
          <w:i/>
          <w:lang w:bidi="ga-IE"/>
        </w:rPr>
        <w:t>Tá/Níl/a thuilleadh faisnéise de dhíth</w:t>
      </w:r>
      <w:r>
        <w:rPr>
          <w:lang w:bidi="ga-IE"/>
        </w:rPr>
        <w:t>) laistigh de dhá seachtaine. Beidh sé sin ag brath, áfach, ar an mborradh tosaigh sa líon iarratas.</w:t>
      </w:r>
    </w:p>
    <w:p w14:paraId="3F39928D" w14:textId="77777777" w:rsidR="00F02B0C" w:rsidRDefault="00F02B0C" w:rsidP="00F02B0C"/>
    <w:p w14:paraId="1EB7F807" w14:textId="77777777" w:rsidR="00F02B0C" w:rsidRDefault="00F02B0C" w:rsidP="00F02B0C">
      <w:pPr>
        <w:pStyle w:val="ListParagraph"/>
        <w:numPr>
          <w:ilvl w:val="0"/>
          <w:numId w:val="1"/>
        </w:numPr>
        <w:spacing w:after="160" w:line="256" w:lineRule="auto"/>
        <w:ind w:left="0"/>
        <w:contextualSpacing/>
        <w:rPr>
          <w:b/>
        </w:rPr>
      </w:pPr>
      <w:r>
        <w:rPr>
          <w:b/>
          <w:lang w:bidi="ga-IE"/>
        </w:rPr>
        <w:t>Cá mhéad a gheobhaidh mé?</w:t>
      </w:r>
    </w:p>
    <w:p w14:paraId="12B2DEFD" w14:textId="77777777" w:rsidR="00F02B0C" w:rsidRDefault="00F02B0C" w:rsidP="00F02B0C">
      <w:pPr>
        <w:pStyle w:val="ListParagraph"/>
        <w:ind w:left="0"/>
        <w:rPr>
          <w:bCs/>
        </w:rPr>
      </w:pPr>
    </w:p>
    <w:p w14:paraId="73215D75" w14:textId="77777777" w:rsidR="00F02B0C" w:rsidRDefault="00F02B0C" w:rsidP="00F02B0C">
      <w:pPr>
        <w:pStyle w:val="ListParagraph"/>
        <w:ind w:left="0"/>
        <w:rPr>
          <w:rFonts w:cstheme="minorHAnsi"/>
        </w:rPr>
      </w:pPr>
      <w:r>
        <w:rPr>
          <w:lang w:bidi="ga-IE"/>
        </w:rPr>
        <w:t xml:space="preserve">Gheobhaidh gnóthais incháilithe a raibh láimhdeachas 2019 nó láimhdeachas measta 2020 níos mó ná €50,000 acu íocaíocht €4,000 don dara ráithe den bhliain seo, an tréimhse ón 1 Aibreán go dtí an 30 Meitheamh 2021.  </w:t>
      </w:r>
    </w:p>
    <w:p w14:paraId="620B51A1" w14:textId="77777777" w:rsidR="00F02B0C" w:rsidRDefault="00F02B0C" w:rsidP="00F02B0C">
      <w:pPr>
        <w:pStyle w:val="ListParagraph"/>
        <w:ind w:left="0"/>
        <w:rPr>
          <w:rFonts w:cstheme="minorHAnsi"/>
        </w:rPr>
      </w:pPr>
    </w:p>
    <w:p w14:paraId="67477EB4" w14:textId="77777777" w:rsidR="00F02B0C" w:rsidRDefault="00F02B0C" w:rsidP="00F02B0C">
      <w:pPr>
        <w:pStyle w:val="ListParagraph"/>
        <w:ind w:left="0"/>
        <w:rPr>
          <w:rFonts w:cstheme="minorHAnsi"/>
        </w:rPr>
      </w:pPr>
      <w:r>
        <w:rPr>
          <w:lang w:bidi="ga-IE"/>
        </w:rPr>
        <w:t xml:space="preserve">Gheobhaidh gnóthais incháilithe a raibh láimhdeachas 2019 nó láimhdeachas measta 2020 idir €20,000 agus €49,999 acu íocaíocht €1,000. </w:t>
      </w:r>
    </w:p>
    <w:p w14:paraId="3CD4AAD7" w14:textId="77777777" w:rsidR="00F02B0C" w:rsidRDefault="00F02B0C" w:rsidP="00F02B0C">
      <w:pPr>
        <w:pStyle w:val="ListParagraph"/>
        <w:ind w:left="0"/>
        <w:rPr>
          <w:rFonts w:cstheme="minorHAnsi"/>
        </w:rPr>
      </w:pPr>
    </w:p>
    <w:p w14:paraId="45AABFB7" w14:textId="77777777" w:rsidR="00F02B0C" w:rsidRDefault="00F02B0C" w:rsidP="00F02B0C">
      <w:pPr>
        <w:pStyle w:val="ListParagraph"/>
        <w:ind w:left="0"/>
        <w:rPr>
          <w:rFonts w:cstheme="minorHAnsi"/>
        </w:rPr>
      </w:pPr>
      <w:r>
        <w:rPr>
          <w:lang w:bidi="ga-IE"/>
        </w:rPr>
        <w:t xml:space="preserve">Ríomhtar an láimhdeachas glan ó CBL. </w:t>
      </w:r>
    </w:p>
    <w:p w14:paraId="42899F81" w14:textId="77777777" w:rsidR="00F02B0C" w:rsidRDefault="00F02B0C" w:rsidP="00F02B0C">
      <w:pPr>
        <w:pStyle w:val="ListParagraph"/>
        <w:ind w:left="0"/>
        <w:rPr>
          <w:rFonts w:cstheme="minorHAnsi"/>
        </w:rPr>
      </w:pPr>
    </w:p>
    <w:p w14:paraId="34B8F167" w14:textId="77777777" w:rsidR="00F02B0C" w:rsidRDefault="00F02B0C" w:rsidP="00F02B0C">
      <w:pPr>
        <w:pStyle w:val="ListParagraph"/>
        <w:ind w:left="0"/>
        <w:rPr>
          <w:rFonts w:cstheme="minorHAnsi"/>
          <w:bCs/>
        </w:rPr>
      </w:pPr>
      <w:r>
        <w:rPr>
          <w:lang w:bidi="ga-IE"/>
        </w:rPr>
        <w:t>Meastar go ndéanfar íocaíochtaí le gnóthais incháilithe don dara ráithe ó Mheitheamh 2021.</w:t>
      </w:r>
    </w:p>
    <w:p w14:paraId="3611D895" w14:textId="77777777" w:rsidR="00F02B0C" w:rsidRDefault="00F02B0C" w:rsidP="00F02B0C">
      <w:pPr>
        <w:pStyle w:val="ListParagraph"/>
        <w:ind w:left="0"/>
        <w:rPr>
          <w:b/>
        </w:rPr>
      </w:pPr>
    </w:p>
    <w:p w14:paraId="65AE8FA3" w14:textId="77777777" w:rsidR="00F02B0C" w:rsidRDefault="00F02B0C" w:rsidP="00F02B0C">
      <w:pPr>
        <w:pStyle w:val="ListParagraph"/>
        <w:numPr>
          <w:ilvl w:val="0"/>
          <w:numId w:val="1"/>
        </w:numPr>
        <w:spacing w:line="256" w:lineRule="auto"/>
        <w:ind w:left="0"/>
        <w:contextualSpacing/>
        <w:rPr>
          <w:b/>
        </w:rPr>
      </w:pPr>
      <w:r>
        <w:rPr>
          <w:b/>
          <w:lang w:bidi="ga-IE"/>
        </w:rPr>
        <w:t>Cad ar féidir liom an deontas a úsáid ina leith?</w:t>
      </w:r>
    </w:p>
    <w:p w14:paraId="74C9534D" w14:textId="77777777" w:rsidR="00F02B0C" w:rsidRDefault="00F02B0C" w:rsidP="00F02B0C">
      <w:r>
        <w:rPr>
          <w:lang w:bidi="ga-IE"/>
        </w:rPr>
        <w:lastRenderedPageBreak/>
        <w:t xml:space="preserve">Is ranníocaíocht an deontas le haghaidh an chostais a bhaineann le gnólacht a athoscailt nó a choinneáil ag feidhmiú agus le fostaithe agus custaiméirí a athcheangal leis an ngnólacht. D’fhéadfá an deontas a úsáid le híoc as costais sheasta leanúnacha, m.sh. fóntais, árachas, athfheistiú nó bearta chun sábháilteacht fostaithe agus custaiméirí a chinntiú. </w:t>
      </w:r>
    </w:p>
    <w:p w14:paraId="6A8DB12C" w14:textId="77777777" w:rsidR="00F02B0C" w:rsidRDefault="00F02B0C" w:rsidP="00F02B0C"/>
    <w:p w14:paraId="58D2DD18" w14:textId="77777777" w:rsidR="00F02B0C" w:rsidRDefault="00F02B0C" w:rsidP="00F02B0C">
      <w:pPr>
        <w:pStyle w:val="ListParagraph"/>
        <w:numPr>
          <w:ilvl w:val="0"/>
          <w:numId w:val="1"/>
        </w:numPr>
        <w:spacing w:after="160" w:line="256" w:lineRule="auto"/>
        <w:ind w:left="0"/>
        <w:contextualSpacing/>
        <w:rPr>
          <w:b/>
        </w:rPr>
      </w:pPr>
      <w:r>
        <w:rPr>
          <w:b/>
          <w:lang w:bidi="ga-IE"/>
        </w:rPr>
        <w:t xml:space="preserve">Murar íoc mé mo chuid rátaí le haghaidh 2020, an bhfuil mé incháilithe? </w:t>
      </w:r>
    </w:p>
    <w:p w14:paraId="2C78C214" w14:textId="77777777" w:rsidR="00F02B0C" w:rsidRDefault="00F02B0C" w:rsidP="00F02B0C">
      <w:r>
        <w:rPr>
          <w:lang w:bidi="ga-IE"/>
        </w:rPr>
        <w:t>Tá.</w:t>
      </w:r>
    </w:p>
    <w:p w14:paraId="2FBA435F" w14:textId="77777777" w:rsidR="00F02B0C" w:rsidRDefault="00F02B0C" w:rsidP="00F02B0C"/>
    <w:p w14:paraId="17B75FA4" w14:textId="77777777" w:rsidR="00F02B0C" w:rsidRDefault="00F02B0C" w:rsidP="00F02B0C">
      <w:pPr>
        <w:pStyle w:val="ListParagraph"/>
        <w:numPr>
          <w:ilvl w:val="0"/>
          <w:numId w:val="1"/>
        </w:numPr>
        <w:spacing w:after="160" w:line="256" w:lineRule="auto"/>
        <w:ind w:left="0"/>
        <w:contextualSpacing/>
      </w:pPr>
      <w:r>
        <w:rPr>
          <w:b/>
          <w:lang w:bidi="ga-IE"/>
        </w:rPr>
        <w:t>Má tá mo chuid rátaí i riaráiste, an bhfuil mé incháilithe?</w:t>
      </w:r>
    </w:p>
    <w:p w14:paraId="70DCDF08" w14:textId="77777777" w:rsidR="00F02B0C" w:rsidRDefault="00F02B0C" w:rsidP="00F02B0C">
      <w:r>
        <w:rPr>
          <w:lang w:bidi="ga-IE"/>
        </w:rPr>
        <w:t>Tá.</w:t>
      </w:r>
    </w:p>
    <w:p w14:paraId="6465288B" w14:textId="77777777" w:rsidR="00F02B0C" w:rsidRDefault="00F02B0C" w:rsidP="00F02B0C">
      <w:pPr>
        <w:pStyle w:val="ListParagraph"/>
        <w:numPr>
          <w:ilvl w:val="0"/>
          <w:numId w:val="1"/>
        </w:numPr>
        <w:spacing w:after="160" w:line="256" w:lineRule="auto"/>
        <w:ind w:left="0"/>
        <w:contextualSpacing/>
        <w:rPr>
          <w:b/>
        </w:rPr>
      </w:pPr>
      <w:r>
        <w:rPr>
          <w:b/>
          <w:lang w:bidi="ga-IE"/>
        </w:rPr>
        <w:t>Mura ndearnadh measúnú rátaí ar m’áitreabh in 2020, an bhfuil mé incháilithe?</w:t>
      </w:r>
    </w:p>
    <w:p w14:paraId="17D15968" w14:textId="77777777" w:rsidR="00F02B0C" w:rsidRDefault="00F02B0C" w:rsidP="00F02B0C">
      <w:pPr>
        <w:pStyle w:val="ListParagraph"/>
        <w:ind w:left="0"/>
        <w:rPr>
          <w:b/>
        </w:rPr>
      </w:pPr>
    </w:p>
    <w:p w14:paraId="555F9663" w14:textId="77777777" w:rsidR="00F02B0C" w:rsidRDefault="00F02B0C" w:rsidP="00F02B0C">
      <w:pPr>
        <w:pStyle w:val="ListParagraph"/>
        <w:ind w:left="0"/>
      </w:pPr>
      <w:r>
        <w:rPr>
          <w:lang w:bidi="ga-IE"/>
        </w:rPr>
        <w:t>Tá. Measfaidh an tÚdarás Áitiúil an méid a bheadh i d’éileamh rátaí le haghaidh 2020.</w:t>
      </w:r>
    </w:p>
    <w:p w14:paraId="4F19493A" w14:textId="77777777" w:rsidR="00F02B0C" w:rsidRDefault="00F02B0C" w:rsidP="00F02B0C">
      <w:pPr>
        <w:pStyle w:val="ListParagraph"/>
        <w:ind w:left="0"/>
      </w:pPr>
    </w:p>
    <w:p w14:paraId="181B1A2D" w14:textId="77777777" w:rsidR="00F02B0C" w:rsidRPr="002D306A" w:rsidRDefault="00F02B0C" w:rsidP="00F02B0C">
      <w:pPr>
        <w:pStyle w:val="ListParagraph"/>
        <w:numPr>
          <w:ilvl w:val="0"/>
          <w:numId w:val="1"/>
        </w:numPr>
        <w:spacing w:after="160" w:line="256" w:lineRule="auto"/>
        <w:ind w:left="0"/>
        <w:contextualSpacing/>
        <w:rPr>
          <w:b/>
          <w:bCs/>
        </w:rPr>
      </w:pPr>
      <w:r w:rsidRPr="002D306A">
        <w:rPr>
          <w:b/>
          <w:lang w:bidi="ga-IE"/>
        </w:rPr>
        <w:t>Mura n-íocaim rátaí, an bhfuil mé incháilithe?</w:t>
      </w:r>
    </w:p>
    <w:p w14:paraId="62C7FD99" w14:textId="77777777" w:rsidR="00F02B0C" w:rsidRDefault="00F02B0C" w:rsidP="00F02B0C">
      <w:pPr>
        <w:pStyle w:val="ListParagraph"/>
        <w:ind w:left="0"/>
      </w:pPr>
    </w:p>
    <w:p w14:paraId="2D58BAD6" w14:textId="77777777" w:rsidR="00F02B0C" w:rsidRDefault="00F02B0C" w:rsidP="00F02B0C">
      <w:pPr>
        <w:pStyle w:val="ListParagraph"/>
        <w:ind w:left="0"/>
      </w:pPr>
      <w:r>
        <w:rPr>
          <w:lang w:bidi="ga-IE"/>
        </w:rPr>
        <w:t>Tá.</w:t>
      </w:r>
    </w:p>
    <w:p w14:paraId="40047EEE" w14:textId="77777777" w:rsidR="00F02B0C" w:rsidRDefault="00F02B0C" w:rsidP="00F02B0C">
      <w:pPr>
        <w:pStyle w:val="ListParagraph"/>
        <w:ind w:left="0"/>
        <w:rPr>
          <w:b/>
        </w:rPr>
      </w:pPr>
    </w:p>
    <w:p w14:paraId="07864C7A" w14:textId="77777777" w:rsidR="00F02B0C" w:rsidRDefault="00F02B0C" w:rsidP="00F02B0C">
      <w:pPr>
        <w:pStyle w:val="ListParagraph"/>
        <w:numPr>
          <w:ilvl w:val="0"/>
          <w:numId w:val="1"/>
        </w:numPr>
        <w:spacing w:line="256" w:lineRule="auto"/>
        <w:ind w:left="0"/>
        <w:contextualSpacing/>
        <w:rPr>
          <w:b/>
        </w:rPr>
      </w:pPr>
      <w:r>
        <w:rPr>
          <w:b/>
          <w:lang w:bidi="ga-IE"/>
        </w:rPr>
        <w:t xml:space="preserve"> Conas a chuirfidh mé iarratas isteach?</w:t>
      </w:r>
    </w:p>
    <w:p w14:paraId="463099E5" w14:textId="77777777" w:rsidR="00F02B0C" w:rsidRDefault="00F02B0C" w:rsidP="00F02B0C">
      <w:r>
        <w:rPr>
          <w:lang w:bidi="ga-IE"/>
        </w:rPr>
        <w:t xml:space="preserve">Is féidir an t-iarratas a dhéanamh ar líne trí shuíomh gréasáin an údaráis áitiúil de do chuid ag </w:t>
      </w:r>
      <w:r>
        <w:rPr>
          <w:b/>
          <w:highlight w:val="yellow"/>
          <w:lang w:bidi="ga-IE"/>
        </w:rPr>
        <w:t>[cuir nasc an ÚÁ isteach]</w:t>
      </w:r>
      <w:r>
        <w:rPr>
          <w:lang w:bidi="ga-IE"/>
        </w:rPr>
        <w:t xml:space="preserve">. Ar an bhfoirm iarratais beidh ar iarratasóirí a dhearbhú go bhfuil siad neamh-incháilithe don STSC, don Deontas Leanúnachais Gnó Fáilte Ireland nó do Scéim Cúnaimh Gnó Siamsaíochta Ceoil na Roinne Turasóireachta, Cultúir, Ealaíon, Gaeltachta, Spóirt agus Meán, nó scéimeanna earnála eile atá liostaithe i gCeisteanna Coitianta 10 thíos, atá deartha chun cabhrú le costais seasta leanúnacha, agus nach bhfuil siad ag cur isteach ar na deontais sin nó á bhfáil.   Iarrfar ar iarratasóirí toiliú freisin le comhroinnt sonraí le hOifig na gCoimisinéirí Ioncaim chun spotseiceálacha ar incháilitheacht STSC a chumasú.  </w:t>
      </w:r>
    </w:p>
    <w:p w14:paraId="518CBB29" w14:textId="77777777" w:rsidR="00F02B0C" w:rsidRPr="002D693D" w:rsidRDefault="00F02B0C" w:rsidP="00F02B0C">
      <w:pPr>
        <w:pStyle w:val="ListParagraph"/>
        <w:spacing w:after="160" w:line="256" w:lineRule="auto"/>
        <w:ind w:left="0"/>
        <w:contextualSpacing/>
        <w:rPr>
          <w:bCs/>
        </w:rPr>
      </w:pPr>
    </w:p>
    <w:p w14:paraId="1EF4ECFD" w14:textId="77777777" w:rsidR="00F02B0C" w:rsidRDefault="00F02B0C" w:rsidP="00F02B0C">
      <w:pPr>
        <w:pStyle w:val="ListParagraph"/>
        <w:numPr>
          <w:ilvl w:val="0"/>
          <w:numId w:val="1"/>
        </w:numPr>
        <w:spacing w:after="160" w:line="256" w:lineRule="auto"/>
        <w:ind w:left="0"/>
        <w:contextualSpacing/>
        <w:rPr>
          <w:b/>
        </w:rPr>
      </w:pPr>
      <w:r>
        <w:rPr>
          <w:b/>
          <w:lang w:bidi="ga-IE"/>
        </w:rPr>
        <w:t>Cad é mar a íocfar an deontas?</w:t>
      </w:r>
    </w:p>
    <w:p w14:paraId="35345843" w14:textId="77777777" w:rsidR="00F02B0C" w:rsidRDefault="00F02B0C" w:rsidP="00F02B0C">
      <w:r>
        <w:rPr>
          <w:lang w:bidi="ga-IE"/>
        </w:rPr>
        <w:t xml:space="preserve">Íocfar an deontas trí na hÚdaráis Áitiúla, bunaithe ar phróiseas iarratais ar líne, d’fhonn gnóthais cháilitheacha a shainaithint agus a bhailíochtú agus íocaíochtaí a dhéanamh le cuntas bainc na ngnóthas chomh héifeachtúil agus is féidir. </w:t>
      </w:r>
    </w:p>
    <w:p w14:paraId="342ADE94" w14:textId="77777777" w:rsidR="00F02B0C" w:rsidRDefault="00F02B0C" w:rsidP="00F02B0C"/>
    <w:p w14:paraId="6BA99E3E" w14:textId="77777777" w:rsidR="00F02B0C" w:rsidRDefault="00F02B0C" w:rsidP="00F02B0C">
      <w:pPr>
        <w:pStyle w:val="ListParagraph"/>
        <w:numPr>
          <w:ilvl w:val="0"/>
          <w:numId w:val="1"/>
        </w:numPr>
        <w:tabs>
          <w:tab w:val="left" w:pos="567"/>
        </w:tabs>
        <w:spacing w:after="160" w:line="256" w:lineRule="auto"/>
        <w:ind w:left="0"/>
        <w:contextualSpacing/>
        <w:rPr>
          <w:b/>
        </w:rPr>
      </w:pPr>
      <w:r>
        <w:rPr>
          <w:b/>
          <w:lang w:bidi="ga-IE"/>
        </w:rPr>
        <w:t xml:space="preserve">Cad iad na critéir le cáiliú don SCGBC?  </w:t>
      </w:r>
    </w:p>
    <w:p w14:paraId="65289F7E" w14:textId="77777777" w:rsidR="00F02B0C" w:rsidRDefault="00F02B0C" w:rsidP="00F02B0C">
      <w:r>
        <w:rPr>
          <w:lang w:bidi="ga-IE"/>
        </w:rPr>
        <w:t>Ní foláir nó go mbaineann na nithe a leanas leis an ngnólacht:</w:t>
      </w:r>
    </w:p>
    <w:p w14:paraId="627B7F0F" w14:textId="77777777" w:rsidR="00F02B0C" w:rsidRDefault="00F02B0C" w:rsidP="00F02B0C">
      <w:pPr>
        <w:pStyle w:val="ListParagraph"/>
        <w:numPr>
          <w:ilvl w:val="0"/>
          <w:numId w:val="2"/>
        </w:numPr>
        <w:spacing w:after="160" w:line="256" w:lineRule="auto"/>
        <w:ind w:left="0"/>
        <w:contextualSpacing/>
      </w:pPr>
      <w:r>
        <w:rPr>
          <w:lang w:bidi="ga-IE"/>
        </w:rPr>
        <w:t>A bheith mar thrádálaí aonair, mar chuideachta, féinfhostaithe nó i gcomhpháirtíocht;</w:t>
      </w:r>
    </w:p>
    <w:p w14:paraId="36C65DEF" w14:textId="77777777" w:rsidR="00F02B0C" w:rsidRDefault="00F02B0C" w:rsidP="00F02B0C">
      <w:pPr>
        <w:pStyle w:val="ListParagraph"/>
        <w:numPr>
          <w:ilvl w:val="0"/>
          <w:numId w:val="2"/>
        </w:numPr>
        <w:spacing w:line="256" w:lineRule="auto"/>
        <w:ind w:left="0"/>
        <w:contextualSpacing/>
      </w:pPr>
      <w:r>
        <w:rPr>
          <w:lang w:bidi="ga-IE"/>
        </w:rPr>
        <w:t xml:space="preserve">Láimhdeachas íosta €50,000 a bheith aige do gach áitreabh le haghaidh dheontas €4,000, nó láimhdeachas idir €20,000 agus €49,999 le haghaidh dheontas €1,000. </w:t>
      </w:r>
    </w:p>
    <w:p w14:paraId="730E5A7C" w14:textId="77777777" w:rsidR="00F02B0C" w:rsidRDefault="00F02B0C" w:rsidP="00F02B0C">
      <w:pPr>
        <w:pStyle w:val="ListParagraph"/>
        <w:numPr>
          <w:ilvl w:val="0"/>
          <w:numId w:val="2"/>
        </w:numPr>
        <w:spacing w:line="256" w:lineRule="auto"/>
        <w:ind w:left="0"/>
        <w:contextualSpacing/>
      </w:pPr>
      <w:r>
        <w:rPr>
          <w:lang w:bidi="ga-IE"/>
        </w:rPr>
        <w:t>Gan a bheith faoi úinéireacht ná á fheidhmiú ag comhlacht poiblí;</w:t>
      </w:r>
    </w:p>
    <w:p w14:paraId="08B23DE3" w14:textId="77777777" w:rsidR="00F02B0C" w:rsidRDefault="00F02B0C" w:rsidP="00F02B0C">
      <w:pPr>
        <w:pStyle w:val="ListParagraph"/>
        <w:numPr>
          <w:ilvl w:val="0"/>
          <w:numId w:val="2"/>
        </w:numPr>
        <w:spacing w:line="256" w:lineRule="auto"/>
        <w:ind w:left="0"/>
        <w:contextualSpacing/>
      </w:pPr>
      <w:bookmarkStart w:id="2" w:name="_Hlk66308439"/>
      <w:r>
        <w:rPr>
          <w:b/>
          <w:u w:val="single"/>
          <w:lang w:bidi="ga-IE"/>
        </w:rPr>
        <w:t>Gan</w:t>
      </w:r>
      <w:r>
        <w:rPr>
          <w:lang w:bidi="ga-IE"/>
        </w:rPr>
        <w:t xml:space="preserve"> a bheith ag fáil STSC</w:t>
      </w:r>
      <w:bookmarkEnd w:id="2"/>
      <w:r>
        <w:rPr>
          <w:lang w:bidi="ga-IE"/>
        </w:rPr>
        <w:t>ná incháilithe do na scéimeanna thíos a leanas:</w:t>
      </w:r>
    </w:p>
    <w:p w14:paraId="38FCE43D" w14:textId="77777777" w:rsidR="00F02B0C" w:rsidRDefault="00F02B0C" w:rsidP="00F02B0C">
      <w:pPr>
        <w:pStyle w:val="ListParagraph"/>
        <w:numPr>
          <w:ilvl w:val="1"/>
          <w:numId w:val="2"/>
        </w:numPr>
        <w:spacing w:line="256" w:lineRule="auto"/>
        <w:contextualSpacing/>
      </w:pPr>
      <w:r>
        <w:rPr>
          <w:lang w:bidi="ga-IE"/>
        </w:rPr>
        <w:t>Scéim Leanúnachais Gnó Fáilte Ireland;</w:t>
      </w:r>
    </w:p>
    <w:p w14:paraId="58CCC988" w14:textId="77777777" w:rsidR="00F02B0C" w:rsidRDefault="00F02B0C" w:rsidP="00F02B0C">
      <w:pPr>
        <w:pStyle w:val="ListParagraph"/>
        <w:numPr>
          <w:ilvl w:val="1"/>
          <w:numId w:val="2"/>
        </w:numPr>
        <w:spacing w:line="256" w:lineRule="auto"/>
        <w:contextualSpacing/>
      </w:pPr>
      <w:r>
        <w:rPr>
          <w:lang w:bidi="ga-IE"/>
        </w:rPr>
        <w:lastRenderedPageBreak/>
        <w:t>Scéim Leanúnachais Gnó um Iompar Turasóireachta Straitéisí Fáilte Ireland</w:t>
      </w:r>
    </w:p>
    <w:p w14:paraId="435C4A49" w14:textId="77777777" w:rsidR="00F02B0C" w:rsidRDefault="00F02B0C" w:rsidP="00F02B0C">
      <w:pPr>
        <w:pStyle w:val="ListParagraph"/>
        <w:numPr>
          <w:ilvl w:val="1"/>
          <w:numId w:val="2"/>
        </w:numPr>
        <w:spacing w:line="256" w:lineRule="auto"/>
        <w:contextualSpacing/>
      </w:pPr>
      <w:r>
        <w:rPr>
          <w:lang w:bidi="ga-IE"/>
        </w:rPr>
        <w:t>Clár Marthanais, Cobhsaíochta agus Téarnaimh d’Earnáil Turasóireachta na Roinne Turasóireachta, Cultúir, Ealaíon, Gaeltachta, Spóirt agus Meán</w:t>
      </w:r>
    </w:p>
    <w:p w14:paraId="469AB13B" w14:textId="77777777" w:rsidR="00F02B0C" w:rsidRDefault="00F02B0C" w:rsidP="00F02B0C">
      <w:pPr>
        <w:pStyle w:val="ListParagraph"/>
        <w:numPr>
          <w:ilvl w:val="1"/>
          <w:numId w:val="2"/>
        </w:numPr>
        <w:spacing w:line="256" w:lineRule="auto"/>
        <w:contextualSpacing/>
      </w:pPr>
      <w:r>
        <w:rPr>
          <w:lang w:bidi="ga-IE"/>
        </w:rPr>
        <w:t>Scéim Cúnaimh Gnó Siamsaíochta Ceoil (SCGSC) na Roinne Turasóireachta, Cultúir, Ealaíon, Gaeltachta, Spórt agus Meán</w:t>
      </w:r>
    </w:p>
    <w:p w14:paraId="378DEEB0" w14:textId="77777777" w:rsidR="00F02B0C" w:rsidRDefault="00F02B0C" w:rsidP="00F02B0C">
      <w:pPr>
        <w:pStyle w:val="ListParagraph"/>
        <w:numPr>
          <w:ilvl w:val="1"/>
          <w:numId w:val="2"/>
        </w:numPr>
        <w:spacing w:line="256" w:lineRule="auto"/>
        <w:contextualSpacing/>
      </w:pPr>
      <w:r>
        <w:rPr>
          <w:lang w:bidi="ga-IE"/>
        </w:rPr>
        <w:t>Ciste Cobhsaíochta d’earnáil choláistí Gaeilge Samhraidh Gaeltachta na Roinne Turasóireachta, Cultúir, Ealaíon, Gaeltachta, Spóirt agus Meán</w:t>
      </w:r>
    </w:p>
    <w:p w14:paraId="5B0AB000" w14:textId="77777777" w:rsidR="00F02B0C" w:rsidRDefault="00F02B0C" w:rsidP="00F02B0C">
      <w:pPr>
        <w:pStyle w:val="ListParagraph"/>
        <w:numPr>
          <w:ilvl w:val="1"/>
          <w:numId w:val="2"/>
        </w:numPr>
        <w:spacing w:line="256" w:lineRule="auto"/>
        <w:contextualSpacing/>
      </w:pPr>
      <w:r>
        <w:rPr>
          <w:lang w:bidi="ga-IE"/>
        </w:rPr>
        <w:t>Deontas Tacaíochta Fiontair na Roinne Cosanta Sóisialta in 2021.</w:t>
      </w:r>
    </w:p>
    <w:p w14:paraId="440ED694" w14:textId="52C57D79" w:rsidR="00F02B0C" w:rsidRDefault="00BA5D7F" w:rsidP="00F02B0C">
      <w:pPr>
        <w:pStyle w:val="ListParagraph"/>
        <w:numPr>
          <w:ilvl w:val="0"/>
          <w:numId w:val="2"/>
        </w:numPr>
        <w:spacing w:line="256" w:lineRule="auto"/>
        <w:ind w:left="0"/>
        <w:contextualSpacing/>
      </w:pPr>
      <w:r w:rsidRPr="002E15E8">
        <w:t>Oibriú ó fhoirgneamh, lena n-áirítear obair ón mbaile, nó struchtúr fisiciúil seasta cosúil leis mar chlós nó láthair trádála sráide, nó i mol comhoibrithe nó deasc seasta ar cíos.  </w:t>
      </w:r>
      <w:r w:rsidR="00F02B0C">
        <w:rPr>
          <w:lang w:bidi="ga-IE"/>
        </w:rPr>
        <w:t>Ní áirítear air sé seo gnóthais a ritear ó mhótarfheithiclí, mar fheithiclí seirbhíse poiblí, nó ceirdeanna tógála.</w:t>
      </w:r>
    </w:p>
    <w:p w14:paraId="084AB8CC" w14:textId="77777777" w:rsidR="00F02B0C" w:rsidRDefault="00F02B0C" w:rsidP="00F02B0C">
      <w:pPr>
        <w:pStyle w:val="ListParagraph"/>
        <w:numPr>
          <w:ilvl w:val="0"/>
          <w:numId w:val="2"/>
        </w:numPr>
        <w:spacing w:line="256" w:lineRule="auto"/>
        <w:ind w:left="0"/>
        <w:contextualSpacing/>
      </w:pPr>
      <w:r>
        <w:rPr>
          <w:lang w:bidi="ga-IE"/>
        </w:rPr>
        <w:t>Caithfidh Deimhniú ríomh-Imréitigh Cánach reatha a bheith agat ó na Coimisinéirí Ioncaim.</w:t>
      </w:r>
    </w:p>
    <w:p w14:paraId="35A01319" w14:textId="77777777" w:rsidR="00F02B0C" w:rsidRDefault="00F02B0C" w:rsidP="00F02B0C">
      <w:pPr>
        <w:pStyle w:val="ListParagraph"/>
        <w:numPr>
          <w:ilvl w:val="0"/>
          <w:numId w:val="2"/>
        </w:numPr>
        <w:spacing w:line="256" w:lineRule="auto"/>
        <w:ind w:left="0"/>
        <w:contextualSpacing/>
      </w:pPr>
      <w:r>
        <w:rPr>
          <w:lang w:bidi="ga-IE"/>
        </w:rPr>
        <w:t xml:space="preserve">Meastar nach mbeidh láimhdeachas an ghnó thar thréimhse an éilimh 1 Aibreán go 30 Meitheamh 2021 níos mó ná 25% de </w:t>
      </w:r>
    </w:p>
    <w:p w14:paraId="59096745" w14:textId="77777777" w:rsidR="00F02B0C" w:rsidRDefault="00F02B0C" w:rsidP="00F02B0C">
      <w:pPr>
        <w:pStyle w:val="ListParagraph"/>
        <w:numPr>
          <w:ilvl w:val="1"/>
          <w:numId w:val="2"/>
        </w:numPr>
        <w:spacing w:line="256" w:lineRule="auto"/>
        <w:contextualSpacing/>
      </w:pPr>
      <w:r>
        <w:rPr>
          <w:lang w:bidi="ga-IE"/>
        </w:rPr>
        <w:t>mheánláimhdeachas seachtainiúil an ghnó in 2019; nó de</w:t>
      </w:r>
    </w:p>
    <w:p w14:paraId="58CB9CF4" w14:textId="77777777" w:rsidR="00F02B0C" w:rsidRDefault="00F02B0C" w:rsidP="00F02B0C">
      <w:pPr>
        <w:pStyle w:val="ListParagraph"/>
        <w:numPr>
          <w:ilvl w:val="1"/>
          <w:numId w:val="2"/>
        </w:numPr>
        <w:spacing w:line="256" w:lineRule="auto"/>
        <w:contextualSpacing/>
      </w:pPr>
      <w:r>
        <w:rPr>
          <w:lang w:bidi="ga-IE"/>
        </w:rPr>
        <w:t xml:space="preserve">mheánláimhdeachas seachtainiúil measta an ghnó in 2020, do ghnólachtaí a thosaigh tar éis 1 Samhain, 2019 agus </w:t>
      </w:r>
    </w:p>
    <w:p w14:paraId="16512325" w14:textId="77777777" w:rsidR="00F02B0C" w:rsidRDefault="00F02B0C" w:rsidP="00F02B0C">
      <w:pPr>
        <w:pStyle w:val="ListParagraph"/>
        <w:numPr>
          <w:ilvl w:val="0"/>
          <w:numId w:val="2"/>
        </w:numPr>
        <w:spacing w:line="256" w:lineRule="auto"/>
        <w:ind w:left="0"/>
        <w:contextualSpacing/>
      </w:pPr>
      <w:r>
        <w:rPr>
          <w:lang w:bidi="ga-IE"/>
        </w:rPr>
        <w:t>Tá sé i gceist ag an ngnólacht trádáil a atosú go hiomlán a luaithe a mhaolófar srianta COVID an Rialtais.</w:t>
      </w:r>
    </w:p>
    <w:p w14:paraId="41BE0880" w14:textId="77777777" w:rsidR="00F02B0C" w:rsidRDefault="00F02B0C" w:rsidP="00F02B0C">
      <w:pPr>
        <w:pStyle w:val="ListParagraph"/>
        <w:numPr>
          <w:ilvl w:val="0"/>
          <w:numId w:val="2"/>
        </w:numPr>
        <w:spacing w:line="256" w:lineRule="auto"/>
        <w:ind w:left="0"/>
        <w:contextualSpacing/>
      </w:pPr>
      <w:r>
        <w:rPr>
          <w:lang w:bidi="ga-IE"/>
        </w:rPr>
        <w:t>Have 1 - 250 fostaí a bheith aige agus láimhdeachas réamh-mheasta níos lú ná €25 milliún in 2021;</w:t>
      </w:r>
    </w:p>
    <w:p w14:paraId="3258E9F9" w14:textId="77777777" w:rsidR="00F02B0C" w:rsidRDefault="00F02B0C" w:rsidP="00F02B0C">
      <w:pPr>
        <w:pStyle w:val="ListParagraph"/>
        <w:numPr>
          <w:ilvl w:val="0"/>
          <w:numId w:val="2"/>
        </w:numPr>
        <w:spacing w:line="256" w:lineRule="auto"/>
        <w:ind w:left="0"/>
        <w:contextualSpacing/>
      </w:pPr>
      <w:r>
        <w:rPr>
          <w:lang w:bidi="ga-IE"/>
        </w:rPr>
        <w:t>Maidir le fíorú na gceanglas láimhdeachais, ceanglófar ar iarratasóirí a gcuntais airgeadais nó trádála is déanaí nó an chuid ábhartha dá bhFoirm 11 cánach ioncaim Ioncaim is déanaí a uaslódáil.</w:t>
      </w:r>
    </w:p>
    <w:p w14:paraId="1814B646" w14:textId="77777777" w:rsidR="00F02B0C" w:rsidRDefault="00F02B0C" w:rsidP="00F02B0C">
      <w:pPr>
        <w:pStyle w:val="ListParagraph"/>
        <w:ind w:left="0"/>
      </w:pPr>
    </w:p>
    <w:p w14:paraId="6DA15379" w14:textId="77777777" w:rsidR="00F02B0C" w:rsidRDefault="00F02B0C" w:rsidP="00F02B0C">
      <w:r>
        <w:rPr>
          <w:lang w:bidi="ga-IE"/>
        </w:rPr>
        <w:t xml:space="preserve">Socróidh an RFTF spotseiceálacha a dhéanamh chun a chinntiú go gcomhlíontar na critéir cháilitheacha.  </w:t>
      </w:r>
    </w:p>
    <w:p w14:paraId="610C4410" w14:textId="77777777" w:rsidR="00F02B0C" w:rsidRDefault="00F02B0C" w:rsidP="00F02B0C"/>
    <w:p w14:paraId="2E9C0470" w14:textId="77777777" w:rsidR="00F02B0C" w:rsidRDefault="00F02B0C" w:rsidP="00F02B0C">
      <w:pPr>
        <w:pStyle w:val="ListParagraph"/>
        <w:numPr>
          <w:ilvl w:val="0"/>
          <w:numId w:val="1"/>
        </w:numPr>
        <w:spacing w:after="160" w:line="256" w:lineRule="auto"/>
        <w:ind w:left="0"/>
        <w:contextualSpacing/>
        <w:rPr>
          <w:b/>
        </w:rPr>
      </w:pPr>
      <w:r>
        <w:rPr>
          <w:b/>
          <w:lang w:bidi="ga-IE"/>
        </w:rPr>
        <w:t>An féidir le gnólachtaí a bhaineann le turasóireacht iarratas a chur isteach?</w:t>
      </w:r>
    </w:p>
    <w:p w14:paraId="3263025F" w14:textId="77777777" w:rsidR="00F02B0C" w:rsidRDefault="00F02B0C" w:rsidP="00F02B0C">
      <w:r>
        <w:rPr>
          <w:lang w:bidi="ga-IE"/>
        </w:rPr>
        <w:t xml:space="preserve">Is féidir le gnóthais a bhaineann le turasóireacht/ fáilteachas iarratas a dhéanamh mura bhfuil tairbhe bainte acu as an STSC, as Deontas Leanúnachais Gnó Turasóireachta Fáilte Ireland nó as Scéim Cúnaimh Gnó Siamsaíochta Ceoil na Roinne Turasóireachta, Cultúir, Ealaíon, Gaeltachta, Spóirt agus Meán. </w:t>
      </w:r>
    </w:p>
    <w:p w14:paraId="1B5ECD82" w14:textId="77777777" w:rsidR="00F02B0C" w:rsidRDefault="00F02B0C" w:rsidP="00F02B0C"/>
    <w:p w14:paraId="1EFEA349" w14:textId="77777777" w:rsidR="00F02B0C" w:rsidRDefault="00F02B0C" w:rsidP="00F02B0C">
      <w:pPr>
        <w:pStyle w:val="ListParagraph"/>
        <w:numPr>
          <w:ilvl w:val="0"/>
          <w:numId w:val="1"/>
        </w:numPr>
        <w:spacing w:after="160" w:line="256" w:lineRule="auto"/>
        <w:ind w:left="0"/>
        <w:contextualSpacing/>
        <w:rPr>
          <w:b/>
        </w:rPr>
      </w:pPr>
      <w:r>
        <w:rPr>
          <w:b/>
          <w:lang w:bidi="ga-IE"/>
        </w:rPr>
        <w:t>An bhfuil eagraíochtaí spóirt in ann iarratas a chur isteach?</w:t>
      </w:r>
    </w:p>
    <w:p w14:paraId="29CADDB2" w14:textId="77777777" w:rsidR="00F02B0C" w:rsidRDefault="00F02B0C" w:rsidP="00F02B0C">
      <w:r>
        <w:rPr>
          <w:lang w:bidi="ga-IE"/>
        </w:rPr>
        <w:t xml:space="preserve">Is féidir le Clubanna Spóirt, mar Chlubanna CLG agus Clubanna Gailf </w:t>
      </w:r>
      <w:r>
        <w:rPr>
          <w:b/>
          <w:lang w:bidi="ga-IE"/>
        </w:rPr>
        <w:t>a bhfuil gníomhaíochtaí tráchtála acu</w:t>
      </w:r>
      <w:r>
        <w:rPr>
          <w:lang w:bidi="ga-IE"/>
        </w:rPr>
        <w:t xml:space="preserve"> (m.sh. beár/bialann) iarratas a dhéanamh ar dheontas mura bhfuil an STSC á fháil acu, má tá siad incháilithe do Dheontas Leanúnachais Gnó Turasóireachta Fáilte Ireland</w:t>
      </w:r>
      <w:bookmarkStart w:id="3" w:name="_Hlk66308469"/>
      <w:r>
        <w:rPr>
          <w:lang w:bidi="ga-IE"/>
        </w:rPr>
        <w:t xml:space="preserve"> nó do Scéim Cúnaimh Gnó Siamsaíochta Ceoil na Roinne Turasóireachta, Cultúir, Ealaíon, Gaeltachta, Spóirt agus Meán </w:t>
      </w:r>
      <w:bookmarkEnd w:id="3"/>
      <w:r>
        <w:rPr>
          <w:lang w:bidi="ga-IE"/>
        </w:rPr>
        <w:t xml:space="preserve"> nó scéimeanna earnála eile atá liostaithe i gCeisteanna Coitianta 10 thuas atá deartha chun cabhrú le costais sheasta leanúnacha.  Mar sin féin, áirítear táillí ballraíochta mar ioncam chun cinneadh a dhéanamh ar an láimhdeachas. </w:t>
      </w:r>
    </w:p>
    <w:p w14:paraId="66A7B5A7" w14:textId="77777777" w:rsidR="00F02B0C" w:rsidRDefault="00F02B0C" w:rsidP="00F02B0C"/>
    <w:p w14:paraId="4AF0A627" w14:textId="77777777" w:rsidR="00F02B0C" w:rsidRDefault="00F02B0C" w:rsidP="00F02B0C">
      <w:pPr>
        <w:pStyle w:val="ListParagraph"/>
        <w:numPr>
          <w:ilvl w:val="0"/>
          <w:numId w:val="1"/>
        </w:numPr>
        <w:spacing w:after="160" w:line="256" w:lineRule="auto"/>
        <w:ind w:left="0"/>
        <w:contextualSpacing/>
        <w:rPr>
          <w:b/>
        </w:rPr>
      </w:pPr>
      <w:r>
        <w:rPr>
          <w:b/>
          <w:lang w:bidi="ga-IE"/>
        </w:rPr>
        <w:t>Cad faoi Eagraíochtaí Carthanais</w:t>
      </w:r>
    </w:p>
    <w:p w14:paraId="0D2301E2" w14:textId="77777777" w:rsidR="00F02B0C" w:rsidRDefault="00F02B0C" w:rsidP="00F02B0C">
      <w:r>
        <w:rPr>
          <w:lang w:bidi="ga-IE"/>
        </w:rPr>
        <w:lastRenderedPageBreak/>
        <w:t>Is féidir le Siopaí Carthanais a bhfuil ioncam trádála acu, agus a oibríonn ó áitribh inrátaithe, iarratas a dhéanamh ar dheontas mura bhfuil siad ag fáil STSC, Deontas Leanúnachais Gnó Turasóireachta Fáilte Ireland nó Scéim Cúnaimh Gnó Siamsaíochta Ceoil na Roinne Turasóireachta, Cultúir, Ealaíon, Scéimeanna Gaeltachta, Spóirt agus Meán nó earnálacha eile atá liostaithe i gCeisteanna Coitianta 10 thuas, atá deartha chun cabhrú le costais seasta leanúnacha.</w:t>
      </w:r>
    </w:p>
    <w:p w14:paraId="130BFB2B" w14:textId="77777777" w:rsidR="00F02B0C" w:rsidRDefault="00F02B0C" w:rsidP="00F02B0C">
      <w:pPr>
        <w:pStyle w:val="ListParagraph"/>
        <w:ind w:left="0"/>
      </w:pPr>
    </w:p>
    <w:p w14:paraId="4DAF5FB6" w14:textId="77777777" w:rsidR="00F02B0C" w:rsidRDefault="00F02B0C" w:rsidP="00F02B0C">
      <w:pPr>
        <w:pStyle w:val="ListParagraph"/>
        <w:numPr>
          <w:ilvl w:val="0"/>
          <w:numId w:val="1"/>
        </w:numPr>
        <w:spacing w:line="256" w:lineRule="auto"/>
        <w:ind w:left="0"/>
        <w:contextualSpacing/>
        <w:rPr>
          <w:b/>
        </w:rPr>
      </w:pPr>
      <w:r>
        <w:rPr>
          <w:b/>
          <w:lang w:bidi="ga-IE"/>
        </w:rPr>
        <w:t>Cad faoi shiopaí saincheadúnais, faoi shiopaí sraithe agus faoi ghnólachtaí tionóntacha?</w:t>
      </w:r>
    </w:p>
    <w:p w14:paraId="5BF7A0B5" w14:textId="77777777" w:rsidR="00F02B0C" w:rsidRDefault="00F02B0C" w:rsidP="00F02B0C">
      <w:pPr>
        <w:pStyle w:val="ListParagraph"/>
        <w:ind w:left="0"/>
      </w:pPr>
    </w:p>
    <w:p w14:paraId="45DD268E" w14:textId="77777777" w:rsidR="00F02B0C" w:rsidRDefault="00F02B0C" w:rsidP="00F02B0C">
      <w:pPr>
        <w:pStyle w:val="ListParagraph"/>
        <w:numPr>
          <w:ilvl w:val="0"/>
          <w:numId w:val="3"/>
        </w:numPr>
        <w:spacing w:line="256" w:lineRule="auto"/>
        <w:ind w:left="0"/>
        <w:contextualSpacing/>
      </w:pPr>
      <w:r>
        <w:rPr>
          <w:lang w:bidi="ga-IE"/>
        </w:rPr>
        <w:t xml:space="preserve">I gcás go bhfuil áitribh iolracha gnó ag fiontar a chomhlíonann na critéir láimhdeachais agus a thabhaíonn costais, féadfaidh siad iarratas a dhéanamh ar gach áitreabh. </w:t>
      </w:r>
    </w:p>
    <w:p w14:paraId="501CF784" w14:textId="77777777" w:rsidR="00F02B0C" w:rsidRDefault="00F02B0C" w:rsidP="00F02B0C">
      <w:pPr>
        <w:pStyle w:val="ListParagraph"/>
        <w:numPr>
          <w:ilvl w:val="0"/>
          <w:numId w:val="3"/>
        </w:numPr>
        <w:spacing w:line="256" w:lineRule="auto"/>
        <w:ind w:left="0"/>
        <w:contextualSpacing/>
      </w:pPr>
      <w:r>
        <w:rPr>
          <w:sz w:val="24"/>
          <w:lang w:bidi="ga-IE"/>
        </w:rPr>
        <w:t>Sa chás go ndírítear an cuntas rátaí chuig tiarna talún do ghnóthas tionónta amháin nó iolrach caithfear iarratas ar an deontas a dhéanamh ar son an ghnó oibríochta agus an deontas a íoc leis an ngnó oibríochta i ngach cás.</w:t>
      </w:r>
    </w:p>
    <w:p w14:paraId="02506C4E" w14:textId="77777777" w:rsidR="00F02B0C" w:rsidRDefault="00F02B0C" w:rsidP="00F02B0C">
      <w:pPr>
        <w:pStyle w:val="ListParagraph"/>
        <w:numPr>
          <w:ilvl w:val="0"/>
          <w:numId w:val="3"/>
        </w:numPr>
        <w:spacing w:line="256" w:lineRule="auto"/>
        <w:ind w:left="0"/>
        <w:contextualSpacing/>
      </w:pPr>
      <w:r>
        <w:rPr>
          <w:lang w:bidi="ga-IE"/>
        </w:rPr>
        <w:t>Is féidir le gnóthais a bhfuil roinnt ionaid acu a ndéantar rátáil ar leithligh orthu iarratas a dhéanamh ar dheontais ar leithligh.  Tá siopa saincheadúnais atá neamhspleách ó thaobh airgeadais de agus atá ag trádáil go neamhspleách incháilithe má chomhlíonann sé na critéir eile.</w:t>
      </w:r>
    </w:p>
    <w:p w14:paraId="6257AEA5" w14:textId="77777777" w:rsidR="00F02B0C" w:rsidRDefault="00F02B0C" w:rsidP="00F02B0C">
      <w:r>
        <w:rPr>
          <w:lang w:bidi="ga-IE"/>
        </w:rPr>
        <w:t>Ní le caillteanas ioncaim a chumhdach atá an SCGBC, is ranníocaíocht é le costais seasta, níl laghduithe páirteacha láimhdeachais do ghnó laistigh d’áitribh incháilithe.</w:t>
      </w:r>
    </w:p>
    <w:p w14:paraId="58D3E6A1" w14:textId="77777777" w:rsidR="00F02B0C" w:rsidRDefault="00F02B0C" w:rsidP="00F02B0C">
      <w:pPr>
        <w:pStyle w:val="ListParagraph"/>
        <w:ind w:left="0"/>
      </w:pPr>
    </w:p>
    <w:p w14:paraId="5443948A" w14:textId="77777777" w:rsidR="00F02B0C" w:rsidRDefault="00F02B0C" w:rsidP="00F02B0C">
      <w:pPr>
        <w:pStyle w:val="ListParagraph"/>
        <w:numPr>
          <w:ilvl w:val="0"/>
          <w:numId w:val="1"/>
        </w:numPr>
        <w:spacing w:line="256" w:lineRule="auto"/>
        <w:ind w:left="0"/>
        <w:contextualSpacing/>
        <w:rPr>
          <w:b/>
        </w:rPr>
      </w:pPr>
      <w:r>
        <w:rPr>
          <w:b/>
          <w:lang w:bidi="ga-IE"/>
        </w:rPr>
        <w:t>Cad é an cás maidir le Seirbhísí Gairmiúla?</w:t>
      </w:r>
    </w:p>
    <w:p w14:paraId="3FA65B1C" w14:textId="77777777" w:rsidR="00F02B0C" w:rsidRDefault="00F02B0C" w:rsidP="00F02B0C">
      <w:r>
        <w:rPr>
          <w:lang w:bidi="ga-IE"/>
        </w:rPr>
        <w:t xml:space="preserve">Tá Seirbhísí Gairmiúla mar Chuntasóirí, Ailtirí, Dhochtúirí Teaghlaigh, Fhiaclóirí, Radharceolaithe, Chomhairleoirí, srl., incháilithe má chomhlíonann siad na critéir, lena n-áirítear láimhdeachas a chailleadh. </w:t>
      </w:r>
    </w:p>
    <w:p w14:paraId="6C020701" w14:textId="77777777" w:rsidR="00F02B0C" w:rsidRDefault="00F02B0C" w:rsidP="00F02B0C"/>
    <w:p w14:paraId="24D3964B" w14:textId="77777777" w:rsidR="00F02B0C" w:rsidRDefault="00F02B0C" w:rsidP="00F02B0C">
      <w:pPr>
        <w:pStyle w:val="ListParagraph"/>
        <w:numPr>
          <w:ilvl w:val="0"/>
          <w:numId w:val="1"/>
        </w:numPr>
        <w:spacing w:after="160" w:line="256" w:lineRule="auto"/>
        <w:ind w:left="0"/>
        <w:contextualSpacing/>
        <w:rPr>
          <w:b/>
        </w:rPr>
      </w:pPr>
      <w:r>
        <w:rPr>
          <w:b/>
          <w:lang w:bidi="ga-IE"/>
        </w:rPr>
        <w:t>Is trádálaí sráide mé a íocann rátaí le m’údarás áitiúil, an bhfuil mé incháilithe?</w:t>
      </w:r>
    </w:p>
    <w:p w14:paraId="6439887F" w14:textId="77777777" w:rsidR="00F02B0C" w:rsidRDefault="00F02B0C" w:rsidP="00F02B0C">
      <w:pPr>
        <w:pStyle w:val="ListParagraph"/>
        <w:ind w:left="0"/>
        <w:rPr>
          <w:bCs/>
        </w:rPr>
      </w:pPr>
    </w:p>
    <w:p w14:paraId="0E365465" w14:textId="7FD516CA" w:rsidR="00F02B0C" w:rsidRDefault="00BA5D7F" w:rsidP="00F02B0C">
      <w:pPr>
        <w:pStyle w:val="ListParagraph"/>
        <w:ind w:left="0"/>
        <w:rPr>
          <w:bCs/>
        </w:rPr>
      </w:pPr>
      <w:r w:rsidRPr="002E15E8">
        <w:t>Tá. Caithfidh tú rátaí a íoc le d’údarás áitiúil NÓ d’údarás áitiúil a íoc as ceadúnas trádála ócáideach.</w:t>
      </w:r>
      <w:r w:rsidR="00F02B0C">
        <w:rPr>
          <w:lang w:bidi="ga-IE"/>
        </w:rPr>
        <w:t xml:space="preserve"> </w:t>
      </w:r>
    </w:p>
    <w:p w14:paraId="55505B84" w14:textId="77777777" w:rsidR="00F02B0C" w:rsidRDefault="00F02B0C" w:rsidP="00F02B0C">
      <w:pPr>
        <w:pStyle w:val="ListParagraph"/>
        <w:ind w:left="0"/>
        <w:rPr>
          <w:bCs/>
        </w:rPr>
      </w:pPr>
    </w:p>
    <w:p w14:paraId="06D3B2F8" w14:textId="77777777" w:rsidR="00F02B0C" w:rsidRDefault="00F02B0C" w:rsidP="00F02B0C">
      <w:pPr>
        <w:pStyle w:val="ListParagraph"/>
        <w:numPr>
          <w:ilvl w:val="0"/>
          <w:numId w:val="1"/>
        </w:numPr>
        <w:spacing w:after="160" w:line="256" w:lineRule="auto"/>
        <w:ind w:left="0"/>
        <w:contextualSpacing/>
        <w:rPr>
          <w:b/>
        </w:rPr>
      </w:pPr>
      <w:r w:rsidRPr="00D318AB">
        <w:rPr>
          <w:b/>
          <w:lang w:bidi="ga-IE"/>
        </w:rPr>
        <w:t xml:space="preserve">Rithim gnó séasúrach, an bhfuil mé incháilithe? </w:t>
      </w:r>
    </w:p>
    <w:p w14:paraId="028589AC" w14:textId="77777777" w:rsidR="00F02B0C" w:rsidRDefault="00F02B0C" w:rsidP="00F02B0C">
      <w:pPr>
        <w:spacing w:line="256" w:lineRule="auto"/>
        <w:contextualSpacing/>
        <w:rPr>
          <w:bCs/>
        </w:rPr>
      </w:pPr>
      <w:r>
        <w:rPr>
          <w:lang w:bidi="ga-IE"/>
        </w:rPr>
        <w:t>Tá.</w:t>
      </w:r>
    </w:p>
    <w:p w14:paraId="57FF3A17" w14:textId="77777777" w:rsidR="00F02B0C" w:rsidRDefault="00F02B0C" w:rsidP="00F02B0C">
      <w:pPr>
        <w:spacing w:line="256" w:lineRule="auto"/>
        <w:contextualSpacing/>
        <w:rPr>
          <w:bCs/>
        </w:rPr>
      </w:pPr>
    </w:p>
    <w:p w14:paraId="75645D72" w14:textId="77777777" w:rsidR="00F02B0C" w:rsidRDefault="00F02B0C" w:rsidP="00F02B0C">
      <w:pPr>
        <w:pStyle w:val="ListParagraph"/>
        <w:numPr>
          <w:ilvl w:val="0"/>
          <w:numId w:val="1"/>
        </w:numPr>
        <w:spacing w:after="160" w:line="256" w:lineRule="auto"/>
        <w:ind w:left="0"/>
        <w:contextualSpacing/>
        <w:rPr>
          <w:b/>
        </w:rPr>
      </w:pPr>
      <w:r w:rsidRPr="00D318AB">
        <w:rPr>
          <w:b/>
          <w:lang w:bidi="ga-IE"/>
        </w:rPr>
        <w:t xml:space="preserve">Rithim cuideachta tarlaithe, an bhfuil mé incháilithe? </w:t>
      </w:r>
    </w:p>
    <w:p w14:paraId="2661CE22" w14:textId="77777777" w:rsidR="00F02B0C" w:rsidRPr="00D318AB" w:rsidRDefault="00F02B0C" w:rsidP="00F02B0C">
      <w:pPr>
        <w:spacing w:line="256" w:lineRule="auto"/>
        <w:contextualSpacing/>
        <w:rPr>
          <w:bCs/>
        </w:rPr>
      </w:pPr>
      <w:r>
        <w:rPr>
          <w:lang w:bidi="ga-IE"/>
        </w:rPr>
        <w:t xml:space="preserve">Tá. </w:t>
      </w:r>
    </w:p>
    <w:p w14:paraId="112DC19A" w14:textId="77777777" w:rsidR="00F02B0C" w:rsidRDefault="00F02B0C" w:rsidP="00F02B0C">
      <w:pPr>
        <w:pStyle w:val="ListParagraph"/>
        <w:ind w:left="0"/>
        <w:rPr>
          <w:bCs/>
        </w:rPr>
      </w:pPr>
    </w:p>
    <w:p w14:paraId="2368DCDB" w14:textId="77777777" w:rsidR="00F02B0C" w:rsidRDefault="00F02B0C" w:rsidP="00F02B0C">
      <w:pPr>
        <w:pStyle w:val="ListParagraph"/>
        <w:numPr>
          <w:ilvl w:val="0"/>
          <w:numId w:val="1"/>
        </w:numPr>
        <w:spacing w:line="256" w:lineRule="auto"/>
        <w:ind w:left="0"/>
        <w:contextualSpacing/>
        <w:rPr>
          <w:b/>
        </w:rPr>
      </w:pPr>
      <w:r>
        <w:rPr>
          <w:b/>
          <w:lang w:bidi="ga-IE"/>
        </w:rPr>
        <w:t>Cad é an dáta deiridh?</w:t>
      </w:r>
    </w:p>
    <w:p w14:paraId="08ED81F9" w14:textId="77777777" w:rsidR="00F02B0C" w:rsidRDefault="00F02B0C" w:rsidP="00F02B0C">
      <w:r>
        <w:rPr>
          <w:lang w:bidi="ga-IE"/>
        </w:rPr>
        <w:t xml:space="preserve">Is é an </w:t>
      </w:r>
      <w:r>
        <w:rPr>
          <w:b/>
          <w:lang w:bidi="ga-IE"/>
        </w:rPr>
        <w:t>21 Iúil 2021</w:t>
      </w:r>
      <w:r>
        <w:rPr>
          <w:lang w:bidi="ga-IE"/>
        </w:rPr>
        <w:t xml:space="preserve"> an dáta deiridh le hiarratas Ráithe 2 a fháil.</w:t>
      </w:r>
    </w:p>
    <w:p w14:paraId="1A9FDAB7" w14:textId="77777777" w:rsidR="00F02B0C" w:rsidRDefault="00F02B0C" w:rsidP="00F02B0C"/>
    <w:p w14:paraId="01966D3C" w14:textId="77777777" w:rsidR="00F02B0C" w:rsidRDefault="00F02B0C" w:rsidP="00F02B0C">
      <w:pPr>
        <w:pStyle w:val="ListParagraph"/>
        <w:numPr>
          <w:ilvl w:val="0"/>
          <w:numId w:val="1"/>
        </w:numPr>
        <w:spacing w:after="160" w:line="256" w:lineRule="auto"/>
        <w:ind w:left="0"/>
        <w:contextualSpacing/>
        <w:rPr>
          <w:b/>
        </w:rPr>
      </w:pPr>
      <w:r>
        <w:rPr>
          <w:b/>
          <w:lang w:bidi="ga-IE"/>
        </w:rPr>
        <w:t>Cad í m’Uimhir Chustaiméara?</w:t>
      </w:r>
    </w:p>
    <w:p w14:paraId="02E9469B" w14:textId="77777777" w:rsidR="00F02B0C" w:rsidRDefault="00F02B0C" w:rsidP="00F02B0C">
      <w:r>
        <w:rPr>
          <w:lang w:bidi="ga-IE"/>
        </w:rPr>
        <w:t>Tá d’Uimhir Chustaiméara le fáil ar d’éileamh rátaí tráchtála. Mura n-íocann tú rátaí, féadfaidh tú an réimse a fhágáil bán.</w:t>
      </w:r>
    </w:p>
    <w:p w14:paraId="4A465770" w14:textId="77777777" w:rsidR="00F02B0C" w:rsidRDefault="00F02B0C" w:rsidP="00F02B0C"/>
    <w:p w14:paraId="079552B2" w14:textId="77777777" w:rsidR="00F02B0C" w:rsidRDefault="00F02B0C" w:rsidP="00F02B0C">
      <w:pPr>
        <w:pStyle w:val="ListParagraph"/>
        <w:numPr>
          <w:ilvl w:val="0"/>
          <w:numId w:val="1"/>
        </w:numPr>
        <w:spacing w:after="160" w:line="256" w:lineRule="auto"/>
        <w:ind w:left="0"/>
        <w:contextualSpacing/>
        <w:rPr>
          <w:b/>
        </w:rPr>
      </w:pPr>
      <w:r>
        <w:rPr>
          <w:b/>
          <w:lang w:bidi="ga-IE"/>
        </w:rPr>
        <w:lastRenderedPageBreak/>
        <w:t>Cad í m’uimhir Rátaí?</w:t>
      </w:r>
    </w:p>
    <w:p w14:paraId="06922A38" w14:textId="77777777" w:rsidR="00F02B0C" w:rsidRDefault="00F02B0C" w:rsidP="00F02B0C">
      <w:r>
        <w:rPr>
          <w:lang w:bidi="ga-IE"/>
        </w:rPr>
        <w:t>Tá d’Uimhir Rátaí (nó LAID) le fáil ar d’éileamh rátaí tráchtála. Mura n-íocann tú rátaí, féadfaidh tú an réimse a fhágáil bán.</w:t>
      </w:r>
    </w:p>
    <w:p w14:paraId="306A589F" w14:textId="77777777" w:rsidR="00F02B0C" w:rsidRPr="00DB1321" w:rsidRDefault="00F02B0C" w:rsidP="00F02B0C">
      <w:pPr>
        <w:pStyle w:val="ListParagraph"/>
        <w:numPr>
          <w:ilvl w:val="0"/>
          <w:numId w:val="1"/>
        </w:numPr>
        <w:spacing w:after="160" w:line="256" w:lineRule="auto"/>
        <w:ind w:left="0"/>
        <w:contextualSpacing/>
        <w:rPr>
          <w:b/>
          <w:bCs/>
        </w:rPr>
      </w:pPr>
      <w:r w:rsidRPr="00DB1321">
        <w:rPr>
          <w:b/>
          <w:lang w:bidi="ga-IE"/>
        </w:rPr>
        <w:t xml:space="preserve">Níl uimhir thagartha cánach gnó agam; an féidir liom m’uimhir UPSP a sholáthar? </w:t>
      </w:r>
    </w:p>
    <w:p w14:paraId="7AD6A107" w14:textId="77777777" w:rsidR="00F02B0C" w:rsidRDefault="00F02B0C" w:rsidP="00F02B0C">
      <w:pPr>
        <w:pStyle w:val="ListParagraph"/>
        <w:spacing w:after="160" w:line="256" w:lineRule="auto"/>
        <w:ind w:left="0"/>
        <w:contextualSpacing/>
      </w:pPr>
      <w:r>
        <w:rPr>
          <w:lang w:bidi="ga-IE"/>
        </w:rPr>
        <w:t xml:space="preserve">Tá cead agat d’uimhir UPSP a sholáthar más trádálaí aonair tú; murab ea beidh d’oibleagáid ort d’uimhir thagartha cánach gnó a sholáthar.  </w:t>
      </w:r>
    </w:p>
    <w:p w14:paraId="16EC7E82" w14:textId="77777777" w:rsidR="00F02B0C" w:rsidRDefault="00F02B0C" w:rsidP="00F02B0C">
      <w:pPr>
        <w:pStyle w:val="ListParagraph"/>
        <w:spacing w:after="160" w:line="256" w:lineRule="auto"/>
        <w:ind w:left="0"/>
        <w:contextualSpacing/>
      </w:pPr>
    </w:p>
    <w:p w14:paraId="09BE0989" w14:textId="77777777" w:rsidR="00F02B0C" w:rsidRPr="00DB1321" w:rsidRDefault="00F02B0C" w:rsidP="00F02B0C">
      <w:pPr>
        <w:pStyle w:val="ListParagraph"/>
        <w:numPr>
          <w:ilvl w:val="0"/>
          <w:numId w:val="1"/>
        </w:numPr>
        <w:spacing w:after="160" w:line="256" w:lineRule="auto"/>
        <w:ind w:left="0"/>
        <w:contextualSpacing/>
        <w:rPr>
          <w:b/>
          <w:bCs/>
        </w:rPr>
      </w:pPr>
      <w:r>
        <w:rPr>
          <w:b/>
          <w:lang w:bidi="ga-IE"/>
        </w:rPr>
        <w:t xml:space="preserve">Níl uimhir rochtana imréitigh cánach agam; an féidir liom iarratas a dhéanamh fós? </w:t>
      </w:r>
    </w:p>
    <w:p w14:paraId="5A808B1C" w14:textId="6B2A756F" w:rsidR="00F02B0C" w:rsidRDefault="00F02B0C" w:rsidP="00F02B0C">
      <w:r>
        <w:rPr>
          <w:lang w:bidi="ga-IE"/>
        </w:rPr>
        <w:t>Caithfidh tú uimhir rochtana imréitigh cánach a sholáthar.</w:t>
      </w:r>
    </w:p>
    <w:p w14:paraId="10658FCF" w14:textId="77777777" w:rsidR="00F02B0C" w:rsidRDefault="00F02B0C" w:rsidP="00F02B0C"/>
    <w:p w14:paraId="234ABB7D" w14:textId="77777777" w:rsidR="00F02B0C" w:rsidRDefault="00F02B0C" w:rsidP="00F02B0C">
      <w:pPr>
        <w:pStyle w:val="ListParagraph"/>
        <w:numPr>
          <w:ilvl w:val="0"/>
          <w:numId w:val="1"/>
        </w:numPr>
        <w:spacing w:after="160" w:line="256" w:lineRule="auto"/>
        <w:ind w:left="0"/>
        <w:contextualSpacing/>
        <w:rPr>
          <w:b/>
        </w:rPr>
      </w:pPr>
      <w:r>
        <w:rPr>
          <w:b/>
          <w:lang w:bidi="ga-IE"/>
        </w:rPr>
        <w:t>Cad is ann do Cheanntásc Ráitis Bainc?</w:t>
      </w:r>
    </w:p>
    <w:p w14:paraId="0507623C" w14:textId="77777777" w:rsidR="00F02B0C" w:rsidRDefault="00F02B0C" w:rsidP="00F02B0C">
      <w:r>
        <w:rPr>
          <w:lang w:bidi="ga-IE"/>
        </w:rPr>
        <w:t xml:space="preserve">Is é an ceanntásc ráitis bainc barr an leathanaigh de ráiteas bainc le déanaí (dátaithe laistigh de na 6 mhí seo a chuaigh thart) lena léirítear ainm agus seoladh do ghnólachta agus uimhir chuntas bainc an ghnólachta, agus ba cheart iad a scanadh agus a uaslódáil mar cheangaltán leis an bhfoirm iarratais d’fhonn ainm agus seoladh do ghnólachta, agus sonraí do chuntais bainc .i. BIC agus IBAN, a chinntiú. </w:t>
      </w:r>
    </w:p>
    <w:p w14:paraId="075057A4" w14:textId="77777777" w:rsidR="00F02B0C" w:rsidRDefault="00F02B0C" w:rsidP="00F02B0C"/>
    <w:p w14:paraId="303ED8C4" w14:textId="77777777" w:rsidR="00F02B0C" w:rsidRDefault="00F02B0C" w:rsidP="00F02B0C">
      <w:pPr>
        <w:pStyle w:val="ListParagraph"/>
        <w:numPr>
          <w:ilvl w:val="0"/>
          <w:numId w:val="1"/>
        </w:numPr>
        <w:spacing w:after="160" w:line="256" w:lineRule="auto"/>
        <w:ind w:left="0"/>
        <w:contextualSpacing/>
        <w:rPr>
          <w:b/>
        </w:rPr>
      </w:pPr>
      <w:r>
        <w:rPr>
          <w:b/>
          <w:lang w:bidi="ga-IE"/>
        </w:rPr>
        <w:t xml:space="preserve">Conas a shíneoidh mé an fhoirm? </w:t>
      </w:r>
    </w:p>
    <w:p w14:paraId="760E94CB" w14:textId="77777777" w:rsidR="00F02B0C" w:rsidRDefault="00F02B0C" w:rsidP="00F02B0C">
      <w:r>
        <w:rPr>
          <w:lang w:bidi="ga-IE"/>
        </w:rPr>
        <w:t xml:space="preserve">Ba cheart síniú clóscríofa a chur ar an bhfoirm. </w:t>
      </w:r>
    </w:p>
    <w:p w14:paraId="286F156D" w14:textId="77777777" w:rsidR="00F02B0C" w:rsidRDefault="00F02B0C" w:rsidP="00F02B0C"/>
    <w:p w14:paraId="4895BCCE" w14:textId="77777777" w:rsidR="00F02B0C" w:rsidRDefault="00F02B0C" w:rsidP="00F02B0C">
      <w:pPr>
        <w:pStyle w:val="ListParagraph"/>
        <w:numPr>
          <w:ilvl w:val="0"/>
          <w:numId w:val="1"/>
        </w:numPr>
        <w:spacing w:after="160" w:line="256" w:lineRule="auto"/>
        <w:ind w:left="0"/>
        <w:contextualSpacing/>
        <w:rPr>
          <w:b/>
        </w:rPr>
      </w:pPr>
      <w:r>
        <w:rPr>
          <w:b/>
          <w:lang w:bidi="ga-IE"/>
        </w:rPr>
        <w:t>Mura bhfuil mé sásta leis an gcinneadh chun mo dheontas a dhiúltú an féidir liom achomharc a dhéanamh?</w:t>
      </w:r>
    </w:p>
    <w:p w14:paraId="33790C3E" w14:textId="77777777" w:rsidR="00F02B0C" w:rsidRDefault="00F02B0C" w:rsidP="00F02B0C">
      <w:pPr>
        <w:pStyle w:val="ListParagraph"/>
        <w:ind w:left="0"/>
        <w:rPr>
          <w:b/>
        </w:rPr>
      </w:pPr>
    </w:p>
    <w:p w14:paraId="45D78575" w14:textId="77777777" w:rsidR="00F02B0C" w:rsidRDefault="00F02B0C" w:rsidP="00F02B0C">
      <w:pPr>
        <w:pStyle w:val="ListParagraph"/>
        <w:ind w:left="0"/>
      </w:pPr>
      <w:r>
        <w:rPr>
          <w:lang w:bidi="ga-IE"/>
        </w:rPr>
        <w:t>Is féidir leat. Is féidir aon chinneadh chun deontas a dhiúltú a achomharc chuig [</w:t>
      </w:r>
      <w:r>
        <w:rPr>
          <w:highlight w:val="yellow"/>
          <w:lang w:bidi="ga-IE"/>
        </w:rPr>
        <w:t xml:space="preserve">cuir seoladh ríomhphoist isteach]. </w:t>
      </w:r>
      <w:r>
        <w:rPr>
          <w:lang w:bidi="ga-IE"/>
        </w:rPr>
        <w:t>Déanfar achomhairc a bhaineann le cinneadh iarratas a dhiúltú i scríbhinn laistigh de 7 lá ón bhfógra a fháil.</w:t>
      </w:r>
    </w:p>
    <w:p w14:paraId="7827B8A9" w14:textId="77777777" w:rsidR="00F02B0C" w:rsidRDefault="00F02B0C" w:rsidP="00F02B0C">
      <w:pPr>
        <w:pStyle w:val="ListParagraph"/>
        <w:ind w:left="0"/>
      </w:pPr>
    </w:p>
    <w:p w14:paraId="26E41F76" w14:textId="77777777" w:rsidR="00F02B0C" w:rsidRDefault="00F02B0C" w:rsidP="00F02B0C">
      <w:pPr>
        <w:pStyle w:val="ListParagraph"/>
        <w:numPr>
          <w:ilvl w:val="0"/>
          <w:numId w:val="1"/>
        </w:numPr>
        <w:spacing w:line="256" w:lineRule="auto"/>
        <w:ind w:left="0"/>
        <w:contextualSpacing/>
        <w:rPr>
          <w:b/>
        </w:rPr>
      </w:pPr>
      <w:r>
        <w:rPr>
          <w:b/>
          <w:lang w:bidi="ga-IE"/>
        </w:rPr>
        <w:t xml:space="preserve">Cá bhfuil mé in ann faisnéis bhreise a fháil? </w:t>
      </w:r>
    </w:p>
    <w:p w14:paraId="1897B348" w14:textId="721B1FAF" w:rsidR="00F02B0C" w:rsidRDefault="00F02B0C" w:rsidP="00F02B0C">
      <w:pPr>
        <w:rPr>
          <w:highlight w:val="yellow"/>
        </w:rPr>
      </w:pPr>
      <w:r>
        <w:rPr>
          <w:lang w:bidi="ga-IE"/>
        </w:rPr>
        <w:t xml:space="preserve">Is féidir faisnéis bhreise a fháil ó Aonad Tacaíochta Gnó d’Údaráis Áitiúil ag Teil. </w:t>
      </w:r>
      <w:r>
        <w:rPr>
          <w:highlight w:val="yellow"/>
          <w:lang w:bidi="ga-IE"/>
        </w:rPr>
        <w:t>[le bheith curtha isteach ag an údarás áitiúil]</w:t>
      </w:r>
    </w:p>
    <w:p w14:paraId="159B6C4C" w14:textId="06964C7F" w:rsidR="0036653C" w:rsidRDefault="0036653C" w:rsidP="00F02B0C">
      <w:pPr>
        <w:rPr>
          <w:highlight w:val="yellow"/>
        </w:rPr>
      </w:pPr>
    </w:p>
    <w:p w14:paraId="4F01500B" w14:textId="77777777" w:rsidR="0036653C" w:rsidRDefault="0036653C" w:rsidP="00F02B0C">
      <w:pPr>
        <w:rPr>
          <w:highlight w:val="yellow"/>
        </w:rPr>
      </w:pPr>
    </w:p>
    <w:p w14:paraId="4DC846A1" w14:textId="01B5FD63" w:rsidR="00F02B0C" w:rsidRDefault="00F02B0C" w:rsidP="00F02B0C">
      <w:pPr>
        <w:rPr>
          <w:highlight w:val="yellow"/>
        </w:rPr>
      </w:pPr>
    </w:p>
    <w:p w14:paraId="174A7C09" w14:textId="77777777" w:rsidR="00F02B0C" w:rsidRPr="00757603" w:rsidRDefault="00F02B0C" w:rsidP="00F02B0C">
      <w:pPr>
        <w:pStyle w:val="ListParagraph"/>
        <w:ind w:left="0"/>
        <w:rPr>
          <w:rFonts w:ascii="Times New Roman" w:hAnsi="Times New Roman" w:cs="Times New Roman"/>
          <w:b/>
          <w:bCs/>
          <w:sz w:val="24"/>
          <w:szCs w:val="24"/>
        </w:rPr>
      </w:pPr>
      <w:r w:rsidRPr="00626D50">
        <w:rPr>
          <w:b/>
          <w:sz w:val="24"/>
          <w:lang w:bidi="ga-IE"/>
        </w:rPr>
        <w:t xml:space="preserve">Cóid NACE Ardleibhéil REV. 2 </w:t>
      </w:r>
    </w:p>
    <w:p w14:paraId="1F852E2D" w14:textId="77777777" w:rsidR="00F02B0C" w:rsidRPr="006E44E5" w:rsidRDefault="00F02B0C" w:rsidP="00F02B0C">
      <w:pPr>
        <w:spacing w:before="120" w:after="120"/>
        <w:rPr>
          <w:rFonts w:cstheme="minorHAnsi"/>
        </w:rPr>
      </w:pPr>
      <w:r w:rsidRPr="006E44E5">
        <w:rPr>
          <w:lang w:bidi="ga-IE"/>
        </w:rPr>
        <w:t xml:space="preserve">ROINN A — TALMHAÍOCHT, FORAOISEACHT AGUS IASCAIREACHT </w:t>
      </w:r>
    </w:p>
    <w:p w14:paraId="53494412" w14:textId="77777777" w:rsidR="00F02B0C" w:rsidRPr="006E44E5" w:rsidRDefault="00F02B0C" w:rsidP="00F02B0C">
      <w:pPr>
        <w:spacing w:before="120" w:after="120"/>
        <w:rPr>
          <w:rFonts w:cstheme="minorHAnsi"/>
        </w:rPr>
      </w:pPr>
      <w:r w:rsidRPr="006E44E5">
        <w:rPr>
          <w:lang w:bidi="ga-IE"/>
        </w:rPr>
        <w:t xml:space="preserve">ROINN B — MIANADÓIREACHT AGUS CAIRÉALÚ </w:t>
      </w:r>
    </w:p>
    <w:p w14:paraId="3CC54A92" w14:textId="77777777" w:rsidR="00F02B0C" w:rsidRPr="006E44E5" w:rsidRDefault="00F02B0C" w:rsidP="00F02B0C">
      <w:pPr>
        <w:spacing w:before="120" w:after="120"/>
        <w:rPr>
          <w:rFonts w:cstheme="minorHAnsi"/>
        </w:rPr>
      </w:pPr>
      <w:r w:rsidRPr="006E44E5">
        <w:rPr>
          <w:lang w:bidi="ga-IE"/>
        </w:rPr>
        <w:t xml:space="preserve">ROINN C — DÉANTÚSAÍOCHT </w:t>
      </w:r>
    </w:p>
    <w:p w14:paraId="77CA8952" w14:textId="77777777" w:rsidR="00F02B0C" w:rsidRPr="006E44E5" w:rsidRDefault="00F02B0C" w:rsidP="00F02B0C">
      <w:pPr>
        <w:spacing w:before="120" w:after="120"/>
        <w:rPr>
          <w:rFonts w:cstheme="minorHAnsi"/>
        </w:rPr>
      </w:pPr>
      <w:r w:rsidRPr="006E44E5">
        <w:rPr>
          <w:lang w:bidi="ga-IE"/>
        </w:rPr>
        <w:t xml:space="preserve">ROINN D — SOLÁTHAR LEICTREACHAIS, GÁIS, GAILE AGUS AERCHÓIRITHE </w:t>
      </w:r>
    </w:p>
    <w:p w14:paraId="3002F72A" w14:textId="77777777" w:rsidR="00F02B0C" w:rsidRPr="006E44E5" w:rsidRDefault="00F02B0C" w:rsidP="00F02B0C">
      <w:pPr>
        <w:spacing w:before="120" w:after="120"/>
        <w:rPr>
          <w:rFonts w:cstheme="minorHAnsi"/>
        </w:rPr>
      </w:pPr>
      <w:r w:rsidRPr="006E44E5">
        <w:rPr>
          <w:lang w:bidi="ga-IE"/>
        </w:rPr>
        <w:lastRenderedPageBreak/>
        <w:t xml:space="preserve">ROINN E — SOLÁTHAR UISCE; SÉARACHAS; BAINISTÍOCHT DRAMHAÍOLA AGUS GNÍOMHAÍOCHTAÍ FEABHSÚCHÁIN </w:t>
      </w:r>
    </w:p>
    <w:p w14:paraId="7CD0E124" w14:textId="77777777" w:rsidR="00F02B0C" w:rsidRPr="006E44E5" w:rsidRDefault="00F02B0C" w:rsidP="00F02B0C">
      <w:pPr>
        <w:spacing w:before="120" w:after="120"/>
        <w:rPr>
          <w:rFonts w:cstheme="minorHAnsi"/>
        </w:rPr>
      </w:pPr>
      <w:r w:rsidRPr="006E44E5">
        <w:rPr>
          <w:lang w:bidi="ga-IE"/>
        </w:rPr>
        <w:t xml:space="preserve">ROINN F — TÓGÁIL </w:t>
      </w:r>
    </w:p>
    <w:p w14:paraId="745A2EF1" w14:textId="77777777" w:rsidR="00F02B0C" w:rsidRPr="006E44E5" w:rsidRDefault="00F02B0C" w:rsidP="00F02B0C">
      <w:pPr>
        <w:spacing w:before="120" w:after="120"/>
        <w:rPr>
          <w:rFonts w:cstheme="minorHAnsi"/>
        </w:rPr>
      </w:pPr>
      <w:r w:rsidRPr="006E44E5">
        <w:rPr>
          <w:lang w:bidi="ga-IE"/>
        </w:rPr>
        <w:t>ROINN G — TRÁDÁIL MHÓRDHÍOLA AGUS MHIONDÍOLA; DEISIÚ MÓTARFHEITHICLÍ AGUS GLUAISROTHAR</w:t>
      </w:r>
    </w:p>
    <w:p w14:paraId="42C7BFF9" w14:textId="77777777" w:rsidR="00F02B0C" w:rsidRPr="006E44E5" w:rsidRDefault="00F02B0C" w:rsidP="00F02B0C">
      <w:pPr>
        <w:spacing w:before="120" w:after="120"/>
        <w:rPr>
          <w:rFonts w:cstheme="minorHAnsi"/>
        </w:rPr>
      </w:pPr>
      <w:r w:rsidRPr="006E44E5">
        <w:rPr>
          <w:lang w:bidi="ga-IE"/>
        </w:rPr>
        <w:t xml:space="preserve">ROINN H — IOMPAR AGUS STÓRAS </w:t>
      </w:r>
    </w:p>
    <w:p w14:paraId="041C8702" w14:textId="77777777" w:rsidR="00F02B0C" w:rsidRPr="006E44E5" w:rsidRDefault="00F02B0C" w:rsidP="00F02B0C">
      <w:pPr>
        <w:spacing w:before="120" w:after="120"/>
        <w:rPr>
          <w:rFonts w:cstheme="minorHAnsi"/>
        </w:rPr>
      </w:pPr>
      <w:r w:rsidRPr="006E44E5">
        <w:rPr>
          <w:lang w:bidi="ga-IE"/>
        </w:rPr>
        <w:t xml:space="preserve">ROINN I — GNÍOMHAÍOCHTAÍ CÓIRÍOCHTA AGUS SEIRBHÍSE BIA </w:t>
      </w:r>
    </w:p>
    <w:p w14:paraId="5573F925" w14:textId="77777777" w:rsidR="00F02B0C" w:rsidRPr="006E44E5" w:rsidRDefault="00F02B0C" w:rsidP="00F02B0C">
      <w:pPr>
        <w:spacing w:before="120" w:after="120"/>
        <w:rPr>
          <w:rFonts w:cstheme="minorHAnsi"/>
        </w:rPr>
      </w:pPr>
      <w:r w:rsidRPr="006E44E5">
        <w:rPr>
          <w:lang w:bidi="ga-IE"/>
        </w:rPr>
        <w:t xml:space="preserve">ROINN J — FAISNÉIS AGUS CUMARSÁID </w:t>
      </w:r>
    </w:p>
    <w:p w14:paraId="5D29DABB" w14:textId="77777777" w:rsidR="00F02B0C" w:rsidRPr="006E44E5" w:rsidRDefault="00F02B0C" w:rsidP="00F02B0C">
      <w:pPr>
        <w:spacing w:before="120" w:after="120"/>
        <w:rPr>
          <w:rFonts w:cstheme="minorHAnsi"/>
        </w:rPr>
      </w:pPr>
      <w:r w:rsidRPr="006E44E5">
        <w:rPr>
          <w:lang w:bidi="ga-IE"/>
        </w:rPr>
        <w:t xml:space="preserve">ROINN K — GNÍOMHAÍOCHTAÍ AIRGEADAIS AGUS ÁRACHAIS </w:t>
      </w:r>
    </w:p>
    <w:p w14:paraId="29B90D0E" w14:textId="77777777" w:rsidR="00F02B0C" w:rsidRPr="006E44E5" w:rsidRDefault="00F02B0C" w:rsidP="00F02B0C">
      <w:pPr>
        <w:spacing w:before="120" w:after="120"/>
        <w:rPr>
          <w:rFonts w:cstheme="minorHAnsi"/>
        </w:rPr>
      </w:pPr>
      <w:r w:rsidRPr="006E44E5">
        <w:rPr>
          <w:lang w:bidi="ga-IE"/>
        </w:rPr>
        <w:t xml:space="preserve">ROINN L — GNÍOMHAÍOCHTAÍ EASTÁIT RÉADAIGH </w:t>
      </w:r>
    </w:p>
    <w:p w14:paraId="3B3692C0" w14:textId="77777777" w:rsidR="00F02B0C" w:rsidRPr="006E44E5" w:rsidRDefault="00F02B0C" w:rsidP="00F02B0C">
      <w:pPr>
        <w:spacing w:before="120" w:after="120"/>
        <w:rPr>
          <w:rFonts w:cstheme="minorHAnsi"/>
        </w:rPr>
      </w:pPr>
      <w:r w:rsidRPr="006E44E5">
        <w:rPr>
          <w:lang w:bidi="ga-IE"/>
        </w:rPr>
        <w:t xml:space="preserve">ROINN M — GNÍOMHAÍOCHTAÍ GAIRMIÚLA, EOLAÍOCHTA AGUS TEICNIÚLA </w:t>
      </w:r>
    </w:p>
    <w:p w14:paraId="37A8A039" w14:textId="77777777" w:rsidR="00F02B0C" w:rsidRPr="006E44E5" w:rsidRDefault="00F02B0C" w:rsidP="00F02B0C">
      <w:pPr>
        <w:spacing w:before="120" w:after="120"/>
        <w:rPr>
          <w:rFonts w:cstheme="minorHAnsi"/>
        </w:rPr>
      </w:pPr>
      <w:r w:rsidRPr="006E44E5">
        <w:rPr>
          <w:lang w:bidi="ga-IE"/>
        </w:rPr>
        <w:t xml:space="preserve">ROINN N — GNÍOMHAÍOCHTAÍ RIARACHÁIN AGUS SEIRBHÍSE TACAÍOCHTA </w:t>
      </w:r>
    </w:p>
    <w:p w14:paraId="5B1787B1" w14:textId="77777777" w:rsidR="00F02B0C" w:rsidRPr="006E44E5" w:rsidRDefault="00F02B0C" w:rsidP="00F02B0C">
      <w:pPr>
        <w:spacing w:before="120" w:after="120"/>
        <w:rPr>
          <w:rFonts w:cstheme="minorHAnsi"/>
        </w:rPr>
      </w:pPr>
      <w:r w:rsidRPr="006E44E5">
        <w:rPr>
          <w:lang w:bidi="ga-IE"/>
        </w:rPr>
        <w:t xml:space="preserve">ROINN O — RIARACHÁN POIBLÍ AGUS COSAINT; SLÁNDÁIL SHÓISIALTA ÉIGEANTACH </w:t>
      </w:r>
    </w:p>
    <w:p w14:paraId="30BD7B1A" w14:textId="77777777" w:rsidR="00F02B0C" w:rsidRPr="006E44E5" w:rsidRDefault="00F02B0C" w:rsidP="00F02B0C">
      <w:pPr>
        <w:spacing w:before="120" w:after="120"/>
        <w:rPr>
          <w:rFonts w:cstheme="minorHAnsi"/>
        </w:rPr>
      </w:pPr>
      <w:r w:rsidRPr="006E44E5">
        <w:rPr>
          <w:lang w:bidi="ga-IE"/>
        </w:rPr>
        <w:t xml:space="preserve">ROINN P — OIDEACHAS </w:t>
      </w:r>
    </w:p>
    <w:p w14:paraId="70285A33" w14:textId="77777777" w:rsidR="00F02B0C" w:rsidRPr="006E44E5" w:rsidRDefault="00F02B0C" w:rsidP="00F02B0C">
      <w:pPr>
        <w:spacing w:before="120" w:after="120"/>
        <w:rPr>
          <w:rFonts w:cstheme="minorHAnsi"/>
        </w:rPr>
      </w:pPr>
      <w:r w:rsidRPr="006E44E5">
        <w:rPr>
          <w:lang w:bidi="ga-IE"/>
        </w:rPr>
        <w:t xml:space="preserve">ROINN Q — GNÍOMHAÍOCHTAÍ SLÁINTE DAONNA AGUS OIBRE SÓISIALTA </w:t>
      </w:r>
    </w:p>
    <w:p w14:paraId="57195ADA" w14:textId="77777777" w:rsidR="00F02B0C" w:rsidRPr="006E44E5" w:rsidRDefault="00F02B0C" w:rsidP="00F02B0C">
      <w:pPr>
        <w:spacing w:before="120" w:after="120"/>
        <w:rPr>
          <w:rFonts w:cstheme="minorHAnsi"/>
        </w:rPr>
      </w:pPr>
      <w:r w:rsidRPr="006E44E5">
        <w:rPr>
          <w:lang w:bidi="ga-IE"/>
        </w:rPr>
        <w:t xml:space="preserve">ROINN R — NA hEALAÍONA, SIAMSAÍOCHT AGUS CAITHEAMH AIMSIRE </w:t>
      </w:r>
    </w:p>
    <w:p w14:paraId="02BF2EA5" w14:textId="77777777" w:rsidR="00F02B0C" w:rsidRPr="006E44E5" w:rsidRDefault="00F02B0C" w:rsidP="00F02B0C">
      <w:pPr>
        <w:spacing w:before="120" w:after="120"/>
        <w:rPr>
          <w:rFonts w:cstheme="minorHAnsi"/>
        </w:rPr>
      </w:pPr>
      <w:r w:rsidRPr="006E44E5">
        <w:rPr>
          <w:lang w:bidi="ga-IE"/>
        </w:rPr>
        <w:t xml:space="preserve">ROINN S — GNÍOMHAÍOCHTAÍ SEIRBHÍSE EILE </w:t>
      </w:r>
    </w:p>
    <w:p w14:paraId="7C58FF19" w14:textId="454E9D73" w:rsidR="00F90ED1" w:rsidRPr="00F02B0C" w:rsidRDefault="00F90ED1" w:rsidP="00F02B0C">
      <w:pPr>
        <w:pStyle w:val="ListParagraph"/>
        <w:ind w:left="0"/>
        <w:rPr>
          <w:rFonts w:ascii="Times New Roman" w:hAnsi="Times New Roman" w:cs="Times New Roman"/>
          <w:b/>
          <w:bCs/>
          <w:sz w:val="24"/>
          <w:szCs w:val="24"/>
        </w:rPr>
      </w:pPr>
    </w:p>
    <w:p w14:paraId="6822C1A9" w14:textId="77777777" w:rsidR="00637C68" w:rsidRPr="00637C68" w:rsidRDefault="00637C68">
      <w:pPr>
        <w:rPr>
          <w:highlight w:val="yellow"/>
        </w:rPr>
      </w:pPr>
    </w:p>
    <w:sectPr w:rsidR="00637C68" w:rsidRPr="00637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CCC"/>
    <w:multiLevelType w:val="hybridMultilevel"/>
    <w:tmpl w:val="FCFAC1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C886EE3"/>
    <w:multiLevelType w:val="hybridMultilevel"/>
    <w:tmpl w:val="52FE6410"/>
    <w:lvl w:ilvl="0" w:tplc="943EB37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DA16022"/>
    <w:multiLevelType w:val="hybridMultilevel"/>
    <w:tmpl w:val="A9ACA57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68"/>
    <w:rsid w:val="00012340"/>
    <w:rsid w:val="00013A02"/>
    <w:rsid w:val="00090B1C"/>
    <w:rsid w:val="00094083"/>
    <w:rsid w:val="000A3494"/>
    <w:rsid w:val="000B2EE2"/>
    <w:rsid w:val="00151851"/>
    <w:rsid w:val="00187CFE"/>
    <w:rsid w:val="001B1D6B"/>
    <w:rsid w:val="00246010"/>
    <w:rsid w:val="00274C37"/>
    <w:rsid w:val="002A0854"/>
    <w:rsid w:val="002D306A"/>
    <w:rsid w:val="002D693D"/>
    <w:rsid w:val="00301299"/>
    <w:rsid w:val="0030287C"/>
    <w:rsid w:val="00365330"/>
    <w:rsid w:val="00365859"/>
    <w:rsid w:val="0036653C"/>
    <w:rsid w:val="003A59A1"/>
    <w:rsid w:val="003B4E29"/>
    <w:rsid w:val="003D34B2"/>
    <w:rsid w:val="00471C90"/>
    <w:rsid w:val="00495648"/>
    <w:rsid w:val="004C4C62"/>
    <w:rsid w:val="00512A0C"/>
    <w:rsid w:val="00535C4D"/>
    <w:rsid w:val="005739E2"/>
    <w:rsid w:val="005A0326"/>
    <w:rsid w:val="005A6E94"/>
    <w:rsid w:val="00614C58"/>
    <w:rsid w:val="00637C68"/>
    <w:rsid w:val="006562CB"/>
    <w:rsid w:val="006931A2"/>
    <w:rsid w:val="006C73CD"/>
    <w:rsid w:val="00737D2F"/>
    <w:rsid w:val="00761A3A"/>
    <w:rsid w:val="00771958"/>
    <w:rsid w:val="007D21B2"/>
    <w:rsid w:val="007F1525"/>
    <w:rsid w:val="008D1170"/>
    <w:rsid w:val="009561E8"/>
    <w:rsid w:val="0097541D"/>
    <w:rsid w:val="009A1C45"/>
    <w:rsid w:val="009E4C5C"/>
    <w:rsid w:val="00A37545"/>
    <w:rsid w:val="00A52A42"/>
    <w:rsid w:val="00A60444"/>
    <w:rsid w:val="00A6073D"/>
    <w:rsid w:val="00A840C4"/>
    <w:rsid w:val="00AE062D"/>
    <w:rsid w:val="00B80340"/>
    <w:rsid w:val="00B8734F"/>
    <w:rsid w:val="00BA5D7F"/>
    <w:rsid w:val="00BB1D12"/>
    <w:rsid w:val="00C1343E"/>
    <w:rsid w:val="00C20D18"/>
    <w:rsid w:val="00C30E39"/>
    <w:rsid w:val="00C33212"/>
    <w:rsid w:val="00C47581"/>
    <w:rsid w:val="00C55983"/>
    <w:rsid w:val="00C66662"/>
    <w:rsid w:val="00C76322"/>
    <w:rsid w:val="00CC5CFA"/>
    <w:rsid w:val="00D318AB"/>
    <w:rsid w:val="00D348C0"/>
    <w:rsid w:val="00D94B28"/>
    <w:rsid w:val="00DB1321"/>
    <w:rsid w:val="00DC12F1"/>
    <w:rsid w:val="00DD2DD3"/>
    <w:rsid w:val="00E20471"/>
    <w:rsid w:val="00E274CD"/>
    <w:rsid w:val="00E4594C"/>
    <w:rsid w:val="00E94E61"/>
    <w:rsid w:val="00EA1A53"/>
    <w:rsid w:val="00F0047A"/>
    <w:rsid w:val="00F02B0C"/>
    <w:rsid w:val="00F118F1"/>
    <w:rsid w:val="00F272CB"/>
    <w:rsid w:val="00F37D78"/>
    <w:rsid w:val="00F90ED1"/>
    <w:rsid w:val="00FB4DFE"/>
    <w:rsid w:val="00FD3B04"/>
    <w:rsid w:val="00FD664B"/>
    <w:rsid w:val="00FE0E7B"/>
    <w:rsid w:val="00FE6F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3F55"/>
  <w15:chartTrackingRefBased/>
  <w15:docId w15:val="{679AB739-9CFB-418F-833B-8EB8B652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68"/>
    <w:pPr>
      <w:spacing w:after="0" w:line="240" w:lineRule="auto"/>
      <w:ind w:left="720"/>
    </w:pPr>
    <w:rPr>
      <w:rFonts w:ascii="Calibri" w:eastAsia="Times New Roman" w:hAnsi="Calibri" w:cs="Calibri"/>
      <w:lang w:eastAsia="en-IE"/>
    </w:rPr>
  </w:style>
  <w:style w:type="table" w:styleId="TableGrid">
    <w:name w:val="Table Grid"/>
    <w:basedOn w:val="TableNormal"/>
    <w:uiPriority w:val="39"/>
    <w:rsid w:val="00637C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A53"/>
    <w:rPr>
      <w:color w:val="0563C1" w:themeColor="hyperlink"/>
      <w:u w:val="single"/>
    </w:rPr>
  </w:style>
  <w:style w:type="character" w:styleId="CommentReference">
    <w:name w:val="annotation reference"/>
    <w:basedOn w:val="DefaultParagraphFont"/>
    <w:uiPriority w:val="99"/>
    <w:semiHidden/>
    <w:unhideWhenUsed/>
    <w:rsid w:val="00A60444"/>
    <w:rPr>
      <w:sz w:val="16"/>
      <w:szCs w:val="16"/>
    </w:rPr>
  </w:style>
  <w:style w:type="paragraph" w:styleId="CommentText">
    <w:name w:val="annotation text"/>
    <w:basedOn w:val="Normal"/>
    <w:link w:val="CommentTextChar"/>
    <w:uiPriority w:val="99"/>
    <w:semiHidden/>
    <w:unhideWhenUsed/>
    <w:rsid w:val="00A60444"/>
    <w:pPr>
      <w:spacing w:line="240" w:lineRule="auto"/>
    </w:pPr>
    <w:rPr>
      <w:sz w:val="20"/>
      <w:szCs w:val="20"/>
    </w:rPr>
  </w:style>
  <w:style w:type="character" w:customStyle="1" w:styleId="CommentTextChar">
    <w:name w:val="Comment Text Char"/>
    <w:basedOn w:val="DefaultParagraphFont"/>
    <w:link w:val="CommentText"/>
    <w:uiPriority w:val="99"/>
    <w:semiHidden/>
    <w:rsid w:val="00A60444"/>
    <w:rPr>
      <w:sz w:val="20"/>
      <w:szCs w:val="20"/>
    </w:rPr>
  </w:style>
  <w:style w:type="paragraph" w:styleId="CommentSubject">
    <w:name w:val="annotation subject"/>
    <w:basedOn w:val="CommentText"/>
    <w:next w:val="CommentText"/>
    <w:link w:val="CommentSubjectChar"/>
    <w:uiPriority w:val="99"/>
    <w:semiHidden/>
    <w:unhideWhenUsed/>
    <w:rsid w:val="00A60444"/>
    <w:rPr>
      <w:b/>
      <w:bCs/>
    </w:rPr>
  </w:style>
  <w:style w:type="character" w:customStyle="1" w:styleId="CommentSubjectChar">
    <w:name w:val="Comment Subject Char"/>
    <w:basedOn w:val="CommentTextChar"/>
    <w:link w:val="CommentSubject"/>
    <w:uiPriority w:val="99"/>
    <w:semiHidden/>
    <w:rsid w:val="00A6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94542">
      <w:bodyDiv w:val="1"/>
      <w:marLeft w:val="0"/>
      <w:marRight w:val="0"/>
      <w:marTop w:val="0"/>
      <w:marBottom w:val="0"/>
      <w:divBdr>
        <w:top w:val="none" w:sz="0" w:space="0" w:color="auto"/>
        <w:left w:val="none" w:sz="0" w:space="0" w:color="auto"/>
        <w:bottom w:val="none" w:sz="0" w:space="0" w:color="auto"/>
        <w:right w:val="none" w:sz="0" w:space="0" w:color="auto"/>
      </w:divBdr>
    </w:div>
    <w:div w:id="1071930536">
      <w:bodyDiv w:val="1"/>
      <w:marLeft w:val="0"/>
      <w:marRight w:val="0"/>
      <w:marTop w:val="0"/>
      <w:marBottom w:val="0"/>
      <w:divBdr>
        <w:top w:val="none" w:sz="0" w:space="0" w:color="auto"/>
        <w:left w:val="none" w:sz="0" w:space="0" w:color="auto"/>
        <w:bottom w:val="none" w:sz="0" w:space="0" w:color="auto"/>
        <w:right w:val="none" w:sz="0" w:space="0" w:color="auto"/>
      </w:divBdr>
    </w:div>
    <w:div w:id="18965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terprise.gov.ie" TargetMode="External"/><Relationship Id="rId3" Type="http://schemas.openxmlformats.org/officeDocument/2006/relationships/settings" Target="settings.xml"/><Relationship Id="rId7" Type="http://schemas.openxmlformats.org/officeDocument/2006/relationships/hyperlink" Target="https://enterprise.gov.ie/en/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enterprise.gov.ie" TargetMode="External"/><Relationship Id="rId5" Type="http://schemas.openxmlformats.org/officeDocument/2006/relationships/hyperlink" Target="https://enterprise.gov.ie/en/Data-Prot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Bonnlander</dc:creator>
  <cp:keywords/>
  <dc:description/>
  <cp:lastModifiedBy>Brendan Nicholson</cp:lastModifiedBy>
  <cp:revision>4</cp:revision>
  <cp:lastPrinted>2021-05-20T09:09:00Z</cp:lastPrinted>
  <dcterms:created xsi:type="dcterms:W3CDTF">2021-06-30T00:40:00Z</dcterms:created>
  <dcterms:modified xsi:type="dcterms:W3CDTF">2021-06-30T08:56:00Z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-1145192613</vt:i4>
  </property>
</Properties>
</file>